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2E2" w:rsidRPr="00B21087" w:rsidRDefault="005C6287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GoBack"/>
      <w:r w:rsidRPr="00B21087">
        <w:rPr>
          <w:rFonts w:ascii="方正小标宋简体" w:eastAsia="方正小标宋简体" w:hAnsi="方正小标宋简体" w:cs="方正小标宋简体" w:hint="eastAsia"/>
          <w:sz w:val="44"/>
          <w:szCs w:val="44"/>
        </w:rPr>
        <w:t>《</w:t>
      </w:r>
      <w:r w:rsidRPr="00B21087">
        <w:rPr>
          <w:rFonts w:ascii="方正小标宋简体" w:eastAsia="方正小标宋简体" w:hint="eastAsia"/>
          <w:sz w:val="44"/>
          <w:szCs w:val="44"/>
        </w:rPr>
        <w:t>汕尾市众创空间认定管理办法（修订）</w:t>
      </w:r>
      <w:r w:rsidRPr="00B21087">
        <w:rPr>
          <w:rFonts w:ascii="方正小标宋简体" w:eastAsia="方正小标宋简体" w:hAnsi="方正小标宋简体" w:cs="方正小标宋简体" w:hint="eastAsia"/>
          <w:sz w:val="44"/>
          <w:szCs w:val="44"/>
        </w:rPr>
        <w:t>》（征求意见稿）修改说明</w:t>
      </w:r>
    </w:p>
    <w:p w:rsidR="001132E2" w:rsidRPr="00B21087" w:rsidRDefault="001132E2">
      <w:pPr>
        <w:pStyle w:val="a4"/>
        <w:shd w:val="clear" w:color="auto" w:fill="FFFFFF"/>
        <w:spacing w:before="0" w:beforeAutospacing="0" w:after="0" w:afterAutospacing="0" w:line="285" w:lineRule="atLeast"/>
        <w:ind w:firstLine="390"/>
        <w:rPr>
          <w:rFonts w:ascii="Times New Roman" w:hAnsi="Times New Roman" w:cs="Times New Roman"/>
          <w:b/>
          <w:bCs/>
          <w:kern w:val="2"/>
          <w:sz w:val="40"/>
          <w:szCs w:val="44"/>
        </w:rPr>
      </w:pPr>
    </w:p>
    <w:p w:rsidR="001132E2" w:rsidRPr="00B21087" w:rsidRDefault="005C6287">
      <w:pPr>
        <w:ind w:firstLineChars="200" w:firstLine="643"/>
        <w:rPr>
          <w:rFonts w:ascii="仿宋" w:eastAsia="仿宋" w:hAnsi="仿宋" w:cs="宋体"/>
          <w:b/>
          <w:bCs/>
          <w:kern w:val="0"/>
          <w:sz w:val="32"/>
          <w:szCs w:val="32"/>
        </w:rPr>
      </w:pPr>
      <w:r w:rsidRPr="00B21087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一、制定必要性</w:t>
      </w:r>
    </w:p>
    <w:p w:rsidR="001132E2" w:rsidRPr="00B21087" w:rsidRDefault="005C6287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B21087">
        <w:rPr>
          <w:rFonts w:ascii="仿宋" w:eastAsia="仿宋" w:hAnsi="仿宋" w:cs="仿宋_GB2312" w:hint="eastAsia"/>
          <w:sz w:val="32"/>
          <w:szCs w:val="32"/>
        </w:rPr>
        <w:t>为贯彻落实《关于进一步促进科技创新的若干政策措施》（粤府〔2019〕1号）相关要求和《</w:t>
      </w:r>
      <w:bookmarkStart w:id="1" w:name="bookmark7"/>
      <w:bookmarkStart w:id="2" w:name="bookmark6"/>
      <w:bookmarkStart w:id="3" w:name="bookmark8"/>
      <w:r w:rsidRPr="00B21087">
        <w:rPr>
          <w:rFonts w:ascii="仿宋" w:eastAsia="仿宋" w:hAnsi="仿宋" w:cs="仿宋_GB2312" w:hint="eastAsia"/>
          <w:sz w:val="32"/>
          <w:szCs w:val="32"/>
        </w:rPr>
        <w:t>广东省科技企业孵化载体管理办法</w:t>
      </w:r>
      <w:bookmarkEnd w:id="1"/>
      <w:bookmarkEnd w:id="2"/>
      <w:bookmarkEnd w:id="3"/>
      <w:r w:rsidRPr="00B21087">
        <w:rPr>
          <w:rFonts w:ascii="仿宋" w:eastAsia="仿宋" w:hAnsi="仿宋" w:hint="eastAsia"/>
          <w:sz w:val="32"/>
          <w:szCs w:val="32"/>
        </w:rPr>
        <w:t>》(粤科高字〔2020〕114号）精神，</w:t>
      </w:r>
      <w:r w:rsidRPr="00B21087">
        <w:rPr>
          <w:rFonts w:ascii="仿宋" w:eastAsia="仿宋" w:hAnsi="仿宋" w:cs="仿宋_GB2312" w:hint="eastAsia"/>
          <w:sz w:val="32"/>
          <w:szCs w:val="32"/>
        </w:rPr>
        <w:t>加强我市科技企业孵化器的规范管理，引导全市</w:t>
      </w:r>
      <w:r w:rsidRPr="00B21087">
        <w:rPr>
          <w:rFonts w:ascii="仿宋" w:eastAsia="仿宋" w:hAnsi="仿宋" w:cs="仿宋" w:hint="eastAsia"/>
          <w:sz w:val="32"/>
          <w:szCs w:val="32"/>
        </w:rPr>
        <w:t>众创空间</w:t>
      </w:r>
      <w:r w:rsidRPr="00B21087">
        <w:rPr>
          <w:rFonts w:ascii="仿宋" w:eastAsia="仿宋" w:hAnsi="仿宋" w:cs="仿宋_GB2312" w:hint="eastAsia"/>
          <w:sz w:val="32"/>
          <w:szCs w:val="32"/>
        </w:rPr>
        <w:t>科学发展，构建优良的科技创业生态，推动大众创业万众创新上新水平，结合我市实际，</w:t>
      </w:r>
      <w:r w:rsidRPr="00B21087">
        <w:rPr>
          <w:rFonts w:ascii="仿宋" w:eastAsia="仿宋" w:hAnsi="仿宋" w:cs="华文仿宋" w:hint="eastAsia"/>
          <w:sz w:val="32"/>
          <w:szCs w:val="32"/>
        </w:rPr>
        <w:t>对原制定的</w:t>
      </w:r>
      <w:r w:rsidRPr="00B21087">
        <w:rPr>
          <w:rFonts w:ascii="仿宋" w:eastAsia="仿宋" w:hAnsi="仿宋" w:cs="仿宋" w:hint="eastAsia"/>
          <w:sz w:val="32"/>
          <w:szCs w:val="32"/>
        </w:rPr>
        <w:t>《关于修订印发&lt;汕尾市众创空间认定管理办法&gt;（试行）的通知》（汕科字〔2016〕146号）</w:t>
      </w:r>
      <w:r w:rsidRPr="00B21087">
        <w:rPr>
          <w:rFonts w:ascii="仿宋" w:eastAsia="仿宋" w:hAnsi="仿宋" w:cs="华文仿宋" w:hint="eastAsia"/>
          <w:sz w:val="32"/>
          <w:szCs w:val="32"/>
        </w:rPr>
        <w:t>进行修订</w:t>
      </w:r>
      <w:r w:rsidRPr="00B21087">
        <w:rPr>
          <w:rFonts w:ascii="仿宋" w:eastAsia="仿宋" w:hAnsi="仿宋" w:hint="eastAsia"/>
          <w:sz w:val="32"/>
          <w:szCs w:val="32"/>
        </w:rPr>
        <w:t>。</w:t>
      </w:r>
    </w:p>
    <w:p w:rsidR="001132E2" w:rsidRPr="00B21087" w:rsidRDefault="005C6287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B21087">
        <w:rPr>
          <w:rFonts w:ascii="仿宋" w:eastAsia="仿宋" w:hAnsi="仿宋" w:hint="eastAsia"/>
          <w:b/>
          <w:sz w:val="32"/>
          <w:szCs w:val="32"/>
        </w:rPr>
        <w:t>二、主要依据</w:t>
      </w:r>
    </w:p>
    <w:p w:rsidR="001132E2" w:rsidRPr="00B21087" w:rsidRDefault="005C6287">
      <w:pPr>
        <w:ind w:firstLineChars="200" w:firstLine="640"/>
        <w:rPr>
          <w:rFonts w:ascii="仿宋" w:eastAsia="仿宋" w:hAnsi="仿宋"/>
          <w:b/>
          <w:sz w:val="32"/>
          <w:szCs w:val="32"/>
        </w:rPr>
      </w:pPr>
      <w:r w:rsidRPr="00B21087">
        <w:rPr>
          <w:rFonts w:ascii="仿宋" w:eastAsia="仿宋" w:hAnsi="仿宋" w:hint="eastAsia"/>
          <w:sz w:val="32"/>
          <w:szCs w:val="32"/>
        </w:rPr>
        <w:t>主要依据</w:t>
      </w:r>
      <w:r w:rsidRPr="00B21087">
        <w:rPr>
          <w:rFonts w:ascii="仿宋" w:eastAsia="仿宋" w:hAnsi="仿宋" w:cs="华文仿宋" w:hint="eastAsia"/>
          <w:sz w:val="32"/>
          <w:szCs w:val="32"/>
        </w:rPr>
        <w:t>《广东省科学技术厅关于印发&lt;广东省科技企业孵化载体管理办法&gt;的通知》（粤科高字〔2020〕114号）</w:t>
      </w:r>
      <w:r w:rsidRPr="00B21087">
        <w:rPr>
          <w:rFonts w:ascii="仿宋" w:eastAsia="仿宋" w:hAnsi="仿宋" w:hint="eastAsia"/>
          <w:sz w:val="32"/>
          <w:szCs w:val="32"/>
        </w:rPr>
        <w:t>，结合实际工作而</w:t>
      </w:r>
      <w:r w:rsidRPr="00B21087">
        <w:rPr>
          <w:rFonts w:ascii="仿宋" w:eastAsia="仿宋" w:hAnsi="仿宋" w:cs="华文仿宋" w:hint="eastAsia"/>
          <w:sz w:val="32"/>
          <w:szCs w:val="32"/>
        </w:rPr>
        <w:t>修订</w:t>
      </w:r>
      <w:r w:rsidRPr="00B21087">
        <w:rPr>
          <w:rFonts w:ascii="仿宋" w:eastAsia="仿宋" w:hAnsi="仿宋" w:hint="eastAsia"/>
          <w:sz w:val="32"/>
          <w:szCs w:val="32"/>
        </w:rPr>
        <w:t>。</w:t>
      </w:r>
    </w:p>
    <w:p w:rsidR="001132E2" w:rsidRPr="00B21087" w:rsidRDefault="005C6287" w:rsidP="005C6287">
      <w:pPr>
        <w:ind w:firstLineChars="200" w:firstLine="643"/>
        <w:rPr>
          <w:rFonts w:ascii="仿宋" w:eastAsia="仿宋" w:hAnsi="仿宋" w:cs="华文仿宋"/>
          <w:b/>
          <w:sz w:val="32"/>
          <w:szCs w:val="32"/>
        </w:rPr>
      </w:pPr>
      <w:r w:rsidRPr="00B21087">
        <w:rPr>
          <w:rFonts w:ascii="仿宋" w:eastAsia="仿宋" w:hAnsi="仿宋" w:cs="华文仿宋" w:hint="eastAsia"/>
          <w:b/>
          <w:sz w:val="32"/>
          <w:szCs w:val="32"/>
        </w:rPr>
        <w:t>三、修订内容说明</w:t>
      </w:r>
    </w:p>
    <w:p w:rsidR="001132E2" w:rsidRPr="00B21087" w:rsidRDefault="005C6287">
      <w:pPr>
        <w:widowControl/>
        <w:spacing w:line="580" w:lineRule="exact"/>
        <w:ind w:firstLineChars="200" w:firstLine="640"/>
        <w:jc w:val="left"/>
        <w:rPr>
          <w:rFonts w:ascii="仿宋" w:eastAsia="仿宋" w:hAnsi="仿宋" w:cs="华文仿宋"/>
          <w:sz w:val="32"/>
          <w:szCs w:val="32"/>
        </w:rPr>
      </w:pPr>
      <w:r w:rsidRPr="00B21087">
        <w:rPr>
          <w:rFonts w:ascii="仿宋" w:eastAsia="仿宋" w:hAnsi="仿宋" w:cs="华文仿宋" w:hint="eastAsia"/>
          <w:sz w:val="32"/>
          <w:szCs w:val="32"/>
        </w:rPr>
        <w:t>1、第一条修订依据及制订目的</w:t>
      </w:r>
      <w:r w:rsidRPr="00B21087">
        <w:rPr>
          <w:rFonts w:ascii="仿宋" w:eastAsia="仿宋" w:hAnsi="仿宋" w:cs="华文仿宋" w:hint="eastAsia"/>
          <w:kern w:val="0"/>
          <w:sz w:val="32"/>
          <w:szCs w:val="32"/>
        </w:rPr>
        <w:t>。</w:t>
      </w:r>
    </w:p>
    <w:p w:rsidR="001132E2" w:rsidRPr="00B21087" w:rsidRDefault="005C6287">
      <w:pPr>
        <w:widowControl/>
        <w:spacing w:line="580" w:lineRule="exact"/>
        <w:ind w:firstLineChars="200" w:firstLine="640"/>
        <w:jc w:val="left"/>
        <w:rPr>
          <w:rFonts w:ascii="仿宋" w:eastAsia="仿宋" w:hAnsi="仿宋" w:cs="华文仿宋"/>
          <w:sz w:val="32"/>
          <w:szCs w:val="32"/>
        </w:rPr>
      </w:pPr>
      <w:r w:rsidRPr="00B21087">
        <w:rPr>
          <w:rFonts w:ascii="仿宋" w:eastAsia="仿宋" w:hAnsi="仿宋" w:cs="华文仿宋" w:hint="eastAsia"/>
          <w:sz w:val="32"/>
          <w:szCs w:val="32"/>
        </w:rPr>
        <w:t>2、第二条规范众创空间定位，明确众创空间主要功能。</w:t>
      </w:r>
    </w:p>
    <w:p w:rsidR="001132E2" w:rsidRPr="00B21087" w:rsidRDefault="005C6287">
      <w:pPr>
        <w:widowControl/>
        <w:spacing w:line="580" w:lineRule="exact"/>
        <w:ind w:firstLineChars="200" w:firstLine="640"/>
        <w:jc w:val="left"/>
        <w:rPr>
          <w:rFonts w:ascii="仿宋" w:eastAsia="仿宋" w:hAnsi="仿宋" w:cs="华文仿宋"/>
          <w:sz w:val="32"/>
          <w:szCs w:val="32"/>
        </w:rPr>
      </w:pPr>
      <w:r w:rsidRPr="00B21087">
        <w:rPr>
          <w:rFonts w:ascii="仿宋" w:eastAsia="仿宋" w:hAnsi="仿宋" w:cs="华文仿宋" w:hint="eastAsia"/>
          <w:sz w:val="32"/>
          <w:szCs w:val="32"/>
        </w:rPr>
        <w:t>3、第三条明确市科技局对全</w:t>
      </w:r>
      <w:r w:rsidRPr="00B21087">
        <w:rPr>
          <w:rFonts w:ascii="仿宋" w:eastAsia="仿宋" w:hAnsi="仿宋" w:cs="仿宋" w:hint="eastAsia"/>
          <w:sz w:val="32"/>
          <w:szCs w:val="32"/>
        </w:rPr>
        <w:t>市众创空间的宏观管理和业务指导，并负责对本办法的组织与实施职责。</w:t>
      </w:r>
    </w:p>
    <w:p w:rsidR="001132E2" w:rsidRPr="00B21087" w:rsidRDefault="005C6287">
      <w:pPr>
        <w:widowControl/>
        <w:spacing w:line="58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B21087">
        <w:rPr>
          <w:rFonts w:ascii="仿宋" w:eastAsia="仿宋" w:hAnsi="仿宋" w:cs="仿宋" w:hint="eastAsia"/>
          <w:sz w:val="32"/>
          <w:szCs w:val="32"/>
        </w:rPr>
        <w:lastRenderedPageBreak/>
        <w:t>4、第四条修订</w:t>
      </w:r>
      <w:r w:rsidRPr="00B21087">
        <w:rPr>
          <w:rFonts w:ascii="仿宋" w:eastAsia="仿宋" w:hAnsi="仿宋" w:cs="仿宋" w:hint="eastAsia"/>
          <w:kern w:val="0"/>
          <w:sz w:val="32"/>
          <w:szCs w:val="32"/>
        </w:rPr>
        <w:t>申报汕尾市</w:t>
      </w:r>
      <w:r w:rsidRPr="00B21087">
        <w:rPr>
          <w:rFonts w:ascii="仿宋" w:eastAsia="仿宋" w:hAnsi="仿宋" w:cs="仿宋" w:hint="eastAsia"/>
          <w:sz w:val="32"/>
          <w:szCs w:val="32"/>
        </w:rPr>
        <w:t>众创空间</w:t>
      </w:r>
      <w:r w:rsidRPr="00B21087">
        <w:rPr>
          <w:rFonts w:ascii="仿宋" w:eastAsia="仿宋" w:hAnsi="仿宋" w:cs="仿宋" w:hint="eastAsia"/>
          <w:kern w:val="0"/>
          <w:sz w:val="32"/>
          <w:szCs w:val="32"/>
        </w:rPr>
        <w:t>认定条件，一是明确市级众创空间申报主体条件；二是增加创业团队和企业使用面积占比认定标准，并明确公共服务面积范围；三是提高创业工位认定标准（从10个提高到15个）；四是明确创业导师队伍要求；五是规范入驻创业团队和企业数量、入驻期限。</w:t>
      </w:r>
    </w:p>
    <w:p w:rsidR="001132E2" w:rsidRPr="00B21087" w:rsidRDefault="005C6287">
      <w:pPr>
        <w:widowControl/>
        <w:spacing w:line="580" w:lineRule="exact"/>
        <w:ind w:firstLineChars="200" w:firstLine="640"/>
        <w:jc w:val="left"/>
        <w:rPr>
          <w:rFonts w:ascii="仿宋" w:eastAsia="仿宋" w:hAnsi="仿宋" w:cs="华文仿宋"/>
          <w:sz w:val="32"/>
          <w:szCs w:val="32"/>
        </w:rPr>
      </w:pPr>
      <w:r w:rsidRPr="00B21087">
        <w:rPr>
          <w:rFonts w:ascii="仿宋" w:eastAsia="仿宋" w:hAnsi="仿宋" w:cs="华文仿宋" w:hint="eastAsia"/>
          <w:sz w:val="32"/>
          <w:szCs w:val="32"/>
        </w:rPr>
        <w:t>5、第六条 完善众创空间认定</w:t>
      </w:r>
      <w:r w:rsidRPr="00B21087">
        <w:rPr>
          <w:rFonts w:ascii="仿宋" w:eastAsia="仿宋" w:hAnsi="仿宋" w:cs="仿宋" w:hint="eastAsia"/>
          <w:sz w:val="32"/>
          <w:szCs w:val="32"/>
        </w:rPr>
        <w:t>申报程序</w:t>
      </w:r>
      <w:r w:rsidRPr="00B21087">
        <w:rPr>
          <w:rFonts w:ascii="仿宋" w:eastAsia="仿宋" w:hAnsi="仿宋" w:cs="华文仿宋" w:hint="eastAsia"/>
          <w:sz w:val="32"/>
          <w:szCs w:val="32"/>
        </w:rPr>
        <w:t>。</w:t>
      </w:r>
    </w:p>
    <w:p w:rsidR="001132E2" w:rsidRPr="00B21087" w:rsidRDefault="005C6287">
      <w:pPr>
        <w:widowControl/>
        <w:spacing w:line="580" w:lineRule="exact"/>
        <w:ind w:firstLineChars="200" w:firstLine="640"/>
        <w:jc w:val="left"/>
        <w:rPr>
          <w:rFonts w:ascii="仿宋" w:eastAsia="仿宋" w:hAnsi="仿宋" w:cs="华文仿宋"/>
          <w:sz w:val="32"/>
          <w:szCs w:val="32"/>
        </w:rPr>
      </w:pPr>
      <w:r w:rsidRPr="00B21087">
        <w:rPr>
          <w:rFonts w:ascii="仿宋" w:eastAsia="仿宋" w:hAnsi="仿宋" w:cs="华文仿宋" w:hint="eastAsia"/>
          <w:sz w:val="32"/>
          <w:szCs w:val="32"/>
        </w:rPr>
        <w:t>6、删除第八条“</w:t>
      </w:r>
      <w:r w:rsidRPr="00B21087">
        <w:rPr>
          <w:rFonts w:ascii="仿宋" w:eastAsia="仿宋" w:hAnsi="仿宋" w:cs="仿宋" w:hint="eastAsia"/>
          <w:sz w:val="32"/>
          <w:szCs w:val="32"/>
        </w:rPr>
        <w:t>市级众创空间资格自认定之日起三年内有效。市级众创空间应在期满前三个月内提出复审申请，复审不合格的，取消其市级众创空间资格。”</w:t>
      </w:r>
    </w:p>
    <w:p w:rsidR="001132E2" w:rsidRPr="00B21087" w:rsidRDefault="005C6287">
      <w:pPr>
        <w:widowControl/>
        <w:spacing w:line="58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B21087">
        <w:rPr>
          <w:rFonts w:ascii="仿宋" w:eastAsia="仿宋" w:hAnsi="仿宋" w:cs="华文仿宋" w:hint="eastAsia"/>
          <w:sz w:val="32"/>
          <w:szCs w:val="32"/>
        </w:rPr>
        <w:t>7、第九条</w:t>
      </w:r>
      <w:r w:rsidRPr="00B21087">
        <w:rPr>
          <w:rFonts w:ascii="仿宋" w:eastAsia="仿宋" w:hAnsi="仿宋" w:cs="仿宋" w:hint="eastAsia"/>
          <w:sz w:val="32"/>
          <w:szCs w:val="32"/>
        </w:rPr>
        <w:t xml:space="preserve"> 增加“可纳入科技创新券发放范围”内容。</w:t>
      </w:r>
    </w:p>
    <w:p w:rsidR="001132E2" w:rsidRPr="00B21087" w:rsidRDefault="005C6287">
      <w:pPr>
        <w:widowControl/>
        <w:spacing w:line="580" w:lineRule="exact"/>
        <w:ind w:firstLineChars="200" w:firstLine="640"/>
        <w:jc w:val="left"/>
        <w:rPr>
          <w:rFonts w:ascii="仿宋" w:eastAsia="仿宋" w:hAnsi="仿宋" w:cs="华文仿宋"/>
          <w:sz w:val="32"/>
          <w:szCs w:val="32"/>
        </w:rPr>
      </w:pPr>
      <w:r w:rsidRPr="00B21087">
        <w:rPr>
          <w:rFonts w:ascii="仿宋" w:eastAsia="仿宋" w:hAnsi="仿宋" w:cs="华文仿宋" w:hint="eastAsia"/>
          <w:sz w:val="32"/>
          <w:szCs w:val="32"/>
        </w:rPr>
        <w:t>8、原制定的</w:t>
      </w:r>
      <w:r w:rsidRPr="00B21087">
        <w:rPr>
          <w:rFonts w:ascii="仿宋" w:eastAsia="仿宋" w:hAnsi="仿宋" w:cs="仿宋" w:hint="eastAsia"/>
          <w:sz w:val="32"/>
          <w:szCs w:val="32"/>
        </w:rPr>
        <w:t>《关于修订印发&lt;汕尾市众创空间认定管理办法&gt;（试行）的通知》（汕科字〔2016〕146号）内容，</w:t>
      </w:r>
      <w:r w:rsidRPr="00B21087">
        <w:rPr>
          <w:rFonts w:ascii="仿宋" w:eastAsia="仿宋" w:hAnsi="仿宋" w:cs="华文仿宋" w:hint="eastAsia"/>
          <w:sz w:val="32"/>
          <w:szCs w:val="32"/>
        </w:rPr>
        <w:t>除上述条款作相应修订外，其他不作变动。</w:t>
      </w:r>
    </w:p>
    <w:p w:rsidR="001132E2" w:rsidRPr="00B21087" w:rsidRDefault="001132E2">
      <w:pPr>
        <w:rPr>
          <w:rFonts w:ascii="仿宋" w:eastAsia="仿宋" w:hAnsi="仿宋"/>
          <w:sz w:val="32"/>
          <w:szCs w:val="32"/>
        </w:rPr>
      </w:pPr>
    </w:p>
    <w:p w:rsidR="001132E2" w:rsidRPr="00B21087" w:rsidRDefault="001132E2">
      <w:pPr>
        <w:rPr>
          <w:rFonts w:ascii="仿宋" w:eastAsia="仿宋" w:hAnsi="仿宋"/>
          <w:sz w:val="32"/>
          <w:szCs w:val="32"/>
        </w:rPr>
      </w:pPr>
    </w:p>
    <w:p w:rsidR="001132E2" w:rsidRPr="00B21087" w:rsidRDefault="005C6287">
      <w:pPr>
        <w:jc w:val="center"/>
        <w:rPr>
          <w:rFonts w:ascii="仿宋" w:eastAsia="仿宋" w:hAnsi="仿宋"/>
        </w:rPr>
      </w:pPr>
      <w:r w:rsidRPr="00B21087">
        <w:rPr>
          <w:rFonts w:ascii="仿宋" w:eastAsia="仿宋" w:hAnsi="仿宋" w:hint="eastAsia"/>
          <w:sz w:val="32"/>
          <w:szCs w:val="32"/>
        </w:rPr>
        <w:t xml:space="preserve">                                 汕尾市科学技术局</w:t>
      </w:r>
      <w:r w:rsidRPr="00B21087">
        <w:rPr>
          <w:rFonts w:ascii="仿宋" w:eastAsia="仿宋" w:hAnsi="仿宋" w:hint="eastAsia"/>
          <w:sz w:val="32"/>
          <w:szCs w:val="32"/>
        </w:rPr>
        <w:tab/>
      </w:r>
      <w:r w:rsidRPr="00B21087">
        <w:rPr>
          <w:rFonts w:ascii="仿宋" w:eastAsia="仿宋" w:hAnsi="仿宋" w:hint="eastAsia"/>
          <w:sz w:val="32"/>
          <w:szCs w:val="32"/>
        </w:rPr>
        <w:tab/>
        <w:t xml:space="preserve">    </w:t>
      </w:r>
      <w:r w:rsidRPr="00B21087">
        <w:rPr>
          <w:rFonts w:ascii="仿宋" w:eastAsia="仿宋" w:hAnsi="仿宋" w:hint="eastAsia"/>
          <w:sz w:val="32"/>
          <w:szCs w:val="32"/>
        </w:rPr>
        <w:tab/>
      </w:r>
      <w:r w:rsidRPr="00B21087">
        <w:rPr>
          <w:rFonts w:ascii="仿宋" w:eastAsia="仿宋" w:hAnsi="仿宋" w:hint="eastAsia"/>
          <w:sz w:val="32"/>
          <w:szCs w:val="32"/>
        </w:rPr>
        <w:tab/>
        <w:t xml:space="preserve">                      2020年7月22日</w:t>
      </w:r>
    </w:p>
    <w:p w:rsidR="001132E2" w:rsidRPr="00B21087" w:rsidRDefault="001132E2"/>
    <w:bookmarkEnd w:id="0"/>
    <w:p w:rsidR="001132E2" w:rsidRPr="00B21087" w:rsidRDefault="001132E2"/>
    <w:sectPr w:rsidR="001132E2" w:rsidRPr="00B21087"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4448" w:rsidRDefault="005C6287">
      <w:r>
        <w:separator/>
      </w:r>
    </w:p>
  </w:endnote>
  <w:endnote w:type="continuationSeparator" w:id="0">
    <w:p w:rsidR="00FF4448" w:rsidRDefault="005C6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华文仿宋">
    <w:altName w:val="华文中宋"/>
    <w:charset w:val="86"/>
    <w:family w:val="auto"/>
    <w:pitch w:val="default"/>
    <w:sig w:usb0="00000000" w:usb1="080F0000" w:usb2="00000000" w:usb3="00000000" w:csb0="0004009F" w:csb1="DFD7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2E2" w:rsidRDefault="005C6287">
    <w:pPr>
      <w:pStyle w:val="a3"/>
      <w:framePr w:wrap="around" w:vAnchor="text" w:hAnchor="margin" w:xAlign="right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1132E2" w:rsidRDefault="001132E2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2E2" w:rsidRDefault="005C6287">
    <w:pPr>
      <w:pStyle w:val="a3"/>
      <w:framePr w:wrap="around" w:vAnchor="text" w:hAnchor="margin" w:xAlign="right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 w:rsidR="00B21087">
      <w:rPr>
        <w:rStyle w:val="a5"/>
        <w:noProof/>
      </w:rPr>
      <w:t>2</w:t>
    </w:r>
    <w:r>
      <w:fldChar w:fldCharType="end"/>
    </w:r>
  </w:p>
  <w:p w:rsidR="001132E2" w:rsidRDefault="001132E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4448" w:rsidRDefault="005C6287">
      <w:r>
        <w:separator/>
      </w:r>
    </w:p>
  </w:footnote>
  <w:footnote w:type="continuationSeparator" w:id="0">
    <w:p w:rsidR="00FF4448" w:rsidRDefault="005C62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2E2"/>
    <w:rsid w:val="001132E2"/>
    <w:rsid w:val="005C6287"/>
    <w:rsid w:val="00B21087"/>
    <w:rsid w:val="00FF4448"/>
    <w:rsid w:val="06D255BC"/>
    <w:rsid w:val="07AB7249"/>
    <w:rsid w:val="107B5623"/>
    <w:rsid w:val="128B31D5"/>
    <w:rsid w:val="17E13CE0"/>
    <w:rsid w:val="1B2A727B"/>
    <w:rsid w:val="20F36A49"/>
    <w:rsid w:val="232C2B28"/>
    <w:rsid w:val="285A0B5B"/>
    <w:rsid w:val="299571BC"/>
    <w:rsid w:val="2BA76618"/>
    <w:rsid w:val="365504EB"/>
    <w:rsid w:val="3FA24A59"/>
    <w:rsid w:val="49A7480C"/>
    <w:rsid w:val="4D215158"/>
    <w:rsid w:val="4F3A204A"/>
    <w:rsid w:val="4FC805FB"/>
    <w:rsid w:val="54D25753"/>
    <w:rsid w:val="576B3F1B"/>
    <w:rsid w:val="609A59B2"/>
    <w:rsid w:val="636A3751"/>
    <w:rsid w:val="639E59BE"/>
    <w:rsid w:val="76B2425E"/>
    <w:rsid w:val="773A3AD7"/>
    <w:rsid w:val="7AB31CDD"/>
    <w:rsid w:val="7F245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5">
    <w:name w:val="page number"/>
    <w:basedOn w:val="a0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5">
    <w:name w:val="page number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703</Words>
  <Characters>114</Characters>
  <Application>Microsoft Office Word</Application>
  <DocSecurity>0</DocSecurity>
  <Lines>1</Lines>
  <Paragraphs>1</Paragraphs>
  <ScaleCrop>false</ScaleCrop>
  <Company/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叶淮河</cp:lastModifiedBy>
  <cp:revision>3</cp:revision>
  <cp:lastPrinted>2020-07-22T03:12:00Z</cp:lastPrinted>
  <dcterms:created xsi:type="dcterms:W3CDTF">2014-10-29T12:08:00Z</dcterms:created>
  <dcterms:modified xsi:type="dcterms:W3CDTF">2020-07-23T08:29:00Z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