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Pr>
        <w:jc w:val="center"/>
      </w:pPr>
    </w:p>
    <w:p>
      <w:pPr>
        <w:jc w:val="right"/>
        <w:rPr>
          <w:rFonts w:hint="eastAsia" w:ascii="仿宋_GB2312" w:hAnsi="仿宋_GB2312" w:eastAsia="仿宋_GB2312" w:cs="仿宋_GB2312"/>
          <w:sz w:val="40"/>
          <w:szCs w:val="40"/>
        </w:rPr>
      </w:pPr>
    </w:p>
    <w:p>
      <w:pPr>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陆</w:t>
      </w:r>
      <w:r>
        <w:rPr>
          <w:rFonts w:hint="eastAsia" w:ascii="仿宋_GB2312" w:hAnsi="仿宋_GB2312" w:eastAsia="仿宋_GB2312" w:cs="仿宋_GB2312"/>
          <w:sz w:val="32"/>
          <w:szCs w:val="32"/>
        </w:rPr>
        <w:t>府办函〔2021〕</w:t>
      </w:r>
      <w:r>
        <w:rPr>
          <w:rFonts w:hint="eastAsia" w:ascii="仿宋_GB2312" w:hAnsi="仿宋_GB2312" w:eastAsia="仿宋_GB2312" w:cs="仿宋_GB2312"/>
          <w:sz w:val="32"/>
          <w:szCs w:val="32"/>
          <w:lang w:val="en-US" w:eastAsia="zh-CN"/>
        </w:rPr>
        <w:t>91</w:t>
      </w:r>
      <w:r>
        <w:rPr>
          <w:rFonts w:hint="eastAsia" w:ascii="仿宋_GB2312" w:hAnsi="仿宋_GB2312" w:eastAsia="仿宋_GB2312" w:cs="仿宋_GB2312"/>
          <w:sz w:val="32"/>
          <w:szCs w:val="32"/>
        </w:rPr>
        <w:t>号</w:t>
      </w:r>
    </w:p>
    <w:p>
      <w:pPr>
        <w:jc w:val="right"/>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spacing w:val="-6"/>
          <w:sz w:val="44"/>
          <w:szCs w:val="44"/>
        </w:rPr>
      </w:pPr>
      <w:r>
        <w:rPr>
          <w:rFonts w:hint="eastAsia" w:ascii="方正小标宋简体" w:hAnsi="方正小标宋简体" w:eastAsia="方正小标宋简体" w:cs="方正小标宋简体"/>
          <w:b w:val="0"/>
          <w:bCs w:val="0"/>
          <w:spacing w:val="-6"/>
          <w:sz w:val="44"/>
          <w:szCs w:val="44"/>
          <w:lang w:val="en-US" w:eastAsia="zh-CN"/>
        </w:rPr>
        <w:t>陆丰</w:t>
      </w:r>
      <w:r>
        <w:rPr>
          <w:rFonts w:hint="eastAsia" w:ascii="方正小标宋简体" w:hAnsi="方正小标宋简体" w:eastAsia="方正小标宋简体" w:cs="方正小标宋简体"/>
          <w:b w:val="0"/>
          <w:bCs w:val="0"/>
          <w:spacing w:val="-6"/>
          <w:sz w:val="44"/>
          <w:szCs w:val="44"/>
        </w:rPr>
        <w:t>市人民政府办公室关于印发</w:t>
      </w:r>
      <w:r>
        <w:rPr>
          <w:rFonts w:hint="eastAsia" w:ascii="方正小标宋简体" w:hAnsi="方正小标宋简体" w:eastAsia="方正小标宋简体" w:cs="方正小标宋简体"/>
          <w:b w:val="0"/>
          <w:bCs w:val="0"/>
          <w:spacing w:val="-6"/>
          <w:sz w:val="44"/>
          <w:szCs w:val="44"/>
          <w:lang w:val="en-US" w:eastAsia="zh-CN"/>
        </w:rPr>
        <w:t>陆丰</w:t>
      </w:r>
      <w:r>
        <w:rPr>
          <w:rFonts w:hint="eastAsia" w:ascii="方正小标宋简体" w:hAnsi="方正小标宋简体" w:eastAsia="方正小标宋简体" w:cs="方正小标宋简体"/>
          <w:b w:val="0"/>
          <w:bCs w:val="0"/>
          <w:spacing w:val="-6"/>
          <w:sz w:val="44"/>
          <w:szCs w:val="44"/>
        </w:rPr>
        <w:t>市贯彻</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pacing w:val="6"/>
          <w:sz w:val="44"/>
          <w:szCs w:val="44"/>
        </w:rPr>
        <w:t>落实</w:t>
      </w:r>
      <w:r>
        <w:rPr>
          <w:rFonts w:hint="eastAsia" w:ascii="方正小标宋简体" w:hAnsi="方正小标宋简体" w:eastAsia="方正小标宋简体" w:cs="方正小标宋简体"/>
          <w:b w:val="0"/>
          <w:bCs w:val="0"/>
          <w:spacing w:val="6"/>
          <w:sz w:val="44"/>
          <w:szCs w:val="44"/>
          <w:lang w:val="en-US" w:eastAsia="zh-CN"/>
        </w:rPr>
        <w:t>汕尾市</w:t>
      </w:r>
      <w:r>
        <w:rPr>
          <w:rFonts w:hint="eastAsia" w:ascii="方正小标宋简体" w:hAnsi="方正小标宋简体" w:eastAsia="方正小标宋简体" w:cs="方正小标宋简体"/>
          <w:b w:val="0"/>
          <w:bCs w:val="0"/>
          <w:spacing w:val="6"/>
          <w:sz w:val="44"/>
          <w:szCs w:val="44"/>
        </w:rPr>
        <w:t>人民政府办公</w:t>
      </w:r>
      <w:r>
        <w:rPr>
          <w:rFonts w:hint="eastAsia" w:ascii="方正小标宋简体" w:hAnsi="方正小标宋简体" w:eastAsia="方正小标宋简体" w:cs="方正小标宋简体"/>
          <w:b w:val="0"/>
          <w:bCs w:val="0"/>
          <w:spacing w:val="6"/>
          <w:sz w:val="44"/>
          <w:szCs w:val="44"/>
          <w:lang w:val="en-US" w:eastAsia="zh-CN"/>
        </w:rPr>
        <w:t>室</w:t>
      </w:r>
      <w:r>
        <w:rPr>
          <w:rFonts w:hint="eastAsia" w:ascii="方正小标宋简体" w:hAnsi="方正小标宋简体" w:eastAsia="方正小标宋简体" w:cs="方正小标宋简体"/>
          <w:b w:val="0"/>
          <w:bCs w:val="0"/>
          <w:spacing w:val="6"/>
          <w:sz w:val="44"/>
          <w:szCs w:val="44"/>
        </w:rPr>
        <w:t>2021年</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val="0"/>
          <w:bCs w:val="0"/>
          <w:sz w:val="44"/>
          <w:szCs w:val="44"/>
        </w:rPr>
        <w:t>政务公开工作要点分工方案的通知</w:t>
      </w:r>
    </w:p>
    <w:p>
      <w:pPr>
        <w:jc w:val="cente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val="en-US" w:eastAsia="zh-CN"/>
        </w:rPr>
        <w:t>镇</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场</w:t>
      </w:r>
      <w:r>
        <w:rPr>
          <w:rFonts w:hint="eastAsia" w:ascii="仿宋_GB2312" w:hAnsi="仿宋_GB2312" w:eastAsia="仿宋_GB2312" w:cs="仿宋_GB2312"/>
          <w:sz w:val="32"/>
          <w:szCs w:val="32"/>
        </w:rPr>
        <w:t>、区）人民政府，</w:t>
      </w:r>
      <w:r>
        <w:rPr>
          <w:rFonts w:hint="eastAsia" w:ascii="仿宋_GB2312" w:hAnsi="仿宋_GB2312" w:eastAsia="仿宋_GB2312" w:cs="仿宋_GB2312"/>
          <w:sz w:val="32"/>
          <w:szCs w:val="32"/>
          <w:lang w:eastAsia="zh-CN"/>
        </w:rPr>
        <w:t>市直（垂直）各单位</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陆丰</w:t>
      </w:r>
      <w:r>
        <w:rPr>
          <w:rFonts w:hint="eastAsia" w:ascii="仿宋_GB2312" w:hAnsi="仿宋_GB2312" w:eastAsia="仿宋_GB2312" w:cs="仿宋_GB2312"/>
          <w:sz w:val="32"/>
          <w:szCs w:val="32"/>
        </w:rPr>
        <w:t>市贯彻落实</w:t>
      </w:r>
      <w:r>
        <w:rPr>
          <w:rFonts w:hint="eastAsia" w:ascii="仿宋_GB2312" w:hAnsi="仿宋_GB2312" w:eastAsia="仿宋_GB2312" w:cs="仿宋_GB2312"/>
          <w:sz w:val="32"/>
          <w:szCs w:val="32"/>
          <w:lang w:val="en-US" w:eastAsia="zh-CN"/>
        </w:rPr>
        <w:t>汕尾市人民政府办公室</w:t>
      </w:r>
      <w:r>
        <w:rPr>
          <w:rFonts w:hint="eastAsia" w:ascii="仿宋_GB2312" w:hAnsi="仿宋_GB2312" w:eastAsia="仿宋_GB2312" w:cs="仿宋_GB2312"/>
          <w:sz w:val="32"/>
          <w:szCs w:val="32"/>
        </w:rPr>
        <w:t>2021年政务公开工作要点分工方案》已经市人民政府同意，现印发给你们，请认真贯彻执行。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sectPr>
          <w:pgSz w:w="11906" w:h="16838"/>
          <w:pgMar w:top="1440" w:right="1803" w:bottom="1440" w:left="1803" w:header="851" w:footer="992" w:gutter="0"/>
          <w:pgNumType w:fmt="numberInDash" w:start="2"/>
          <w:cols w:space="0" w:num="1"/>
          <w:rtlGutter w:val="0"/>
          <w:docGrid w:type="lines" w:linePitch="319" w:charSpace="0"/>
        </w:sectPr>
      </w:pPr>
      <w:r>
        <w:rPr>
          <w:rFonts w:hint="eastAsia" w:ascii="仿宋_GB2312" w:hAnsi="仿宋_GB2312" w:eastAsia="仿宋_GB2312" w:cs="仿宋_GB2312"/>
          <w:sz w:val="32"/>
          <w:szCs w:val="32"/>
        </w:rPr>
        <w:t>各地、各部门要以习近平新时代中国特色社会主义思想为指导，全面贯彻党的十九大和十九届二中、三中、四中、五中全会精神，立足新发展阶段、贯彻新发展理念、构建新发展格局，推动高质量发展，坚持以人民为中心深化政务公开，紧紧围绕省委省政府和</w:t>
      </w:r>
      <w:r>
        <w:rPr>
          <w:rFonts w:hint="eastAsia" w:ascii="仿宋_GB2312" w:hAnsi="仿宋_GB2312" w:eastAsia="仿宋_GB2312" w:cs="仿宋_GB2312"/>
          <w:sz w:val="32"/>
          <w:szCs w:val="32"/>
          <w:lang w:val="en-US" w:eastAsia="zh-CN"/>
        </w:rPr>
        <w:t>汕尾</w:t>
      </w:r>
      <w:r>
        <w:rPr>
          <w:rFonts w:hint="eastAsia" w:ascii="仿宋_GB2312" w:hAnsi="仿宋_GB2312" w:eastAsia="仿宋_GB2312" w:cs="仿宋_GB2312"/>
          <w:sz w:val="32"/>
          <w:szCs w:val="32"/>
        </w:rPr>
        <w:t>市委市政府中心工作，充分发挥政务公开在建设法治政府、服务型政府和优化营商环境等方面</w:t>
      </w:r>
      <w:bookmarkStart w:id="0" w:name="_GoBack"/>
      <w:bookmarkEnd w:id="0"/>
      <w:r>
        <w:rPr>
          <w:rFonts w:hint="eastAsia" w:ascii="仿宋_GB2312" w:hAnsi="仿宋_GB2312" w:eastAsia="仿宋_GB2312" w:cs="仿宋_GB2312"/>
          <w:sz w:val="32"/>
          <w:szCs w:val="32"/>
        </w:rPr>
        <w:t>的促进作用，加快转变政府职能，推动政府决策和管理服务更加透明规范，以优异成绩庆祝中国共产党成立100</w:t>
      </w:r>
    </w:p>
    <w:p>
      <w:pPr>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周年，为我市奋战三大行动、奋进靓丽明珠作出新的贡献。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各地、各部门要结合实际制定具体工作措施，明确具体分工、实时跟进推动，确保落实到位。市各有关单位要根据职责分工，主动加强与</w:t>
      </w:r>
      <w:r>
        <w:rPr>
          <w:rFonts w:hint="eastAsia" w:ascii="仿宋_GB2312" w:hAnsi="仿宋_GB2312" w:eastAsia="仿宋_GB2312" w:cs="仿宋_GB2312"/>
          <w:sz w:val="32"/>
          <w:szCs w:val="32"/>
          <w:lang w:val="en-US" w:eastAsia="zh-CN"/>
        </w:rPr>
        <w:t>上级</w:t>
      </w:r>
      <w:r>
        <w:rPr>
          <w:rFonts w:hint="eastAsia" w:ascii="仿宋_GB2312" w:hAnsi="仿宋_GB2312" w:eastAsia="仿宋_GB2312" w:cs="仿宋_GB2312"/>
          <w:sz w:val="32"/>
          <w:szCs w:val="32"/>
        </w:rPr>
        <w:t>有关部门的请示对接，加强对本系统政务公开工作的指导。各地要紧紧围绕省和市相关重点工作要求，加快部署推动本地区政务公开工作。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各地、各部门贯彻落实要点的主要情况，要纳入政府信息公开工作年度报告予以公开。</w:t>
      </w:r>
    </w:p>
    <w:p>
      <w:pPr>
        <w:ind w:firstLine="640"/>
        <w:jc w:val="left"/>
        <w:rPr>
          <w:rFonts w:hint="eastAsia" w:ascii="仿宋_GB2312" w:hAnsi="仿宋_GB2312" w:eastAsia="仿宋_GB2312" w:cs="仿宋_GB2312"/>
          <w:sz w:val="32"/>
          <w:szCs w:val="32"/>
        </w:rPr>
      </w:pPr>
    </w:p>
    <w:p>
      <w:pPr>
        <w:ind w:firstLine="640"/>
        <w:jc w:val="left"/>
        <w:rPr>
          <w:rFonts w:hint="eastAsia" w:ascii="仿宋_GB2312" w:hAnsi="仿宋_GB2312" w:eastAsia="仿宋_GB2312" w:cs="仿宋_GB2312"/>
          <w:sz w:val="32"/>
          <w:szCs w:val="32"/>
        </w:rPr>
      </w:pPr>
    </w:p>
    <w:p>
      <w:pPr>
        <w:ind w:firstLine="640"/>
        <w:jc w:val="left"/>
        <w:rPr>
          <w:rFonts w:hint="eastAsia" w:ascii="仿宋_GB2312" w:hAnsi="仿宋_GB2312" w:eastAsia="仿宋_GB2312" w:cs="仿宋_GB2312"/>
          <w:sz w:val="32"/>
          <w:szCs w:val="32"/>
        </w:rPr>
      </w:pPr>
    </w:p>
    <w:p>
      <w:pPr>
        <w:wordWrap w:val="0"/>
        <w:ind w:firstLine="640"/>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陆丰</w:t>
      </w:r>
      <w:r>
        <w:rPr>
          <w:rFonts w:hint="eastAsia" w:ascii="仿宋_GB2312" w:hAnsi="仿宋_GB2312" w:eastAsia="仿宋_GB2312" w:cs="仿宋_GB2312"/>
          <w:sz w:val="32"/>
          <w:szCs w:val="32"/>
        </w:rPr>
        <w:t>市人民政府办公室</w:t>
      </w:r>
      <w:r>
        <w:rPr>
          <w:rFonts w:hint="eastAsia" w:ascii="仿宋_GB2312" w:hAnsi="仿宋_GB2312" w:eastAsia="仿宋_GB2312" w:cs="仿宋_GB2312"/>
          <w:sz w:val="32"/>
          <w:szCs w:val="32"/>
          <w:lang w:val="en-US" w:eastAsia="zh-CN"/>
        </w:rPr>
        <w:t xml:space="preserve">      </w:t>
      </w:r>
    </w:p>
    <w:p>
      <w:pPr>
        <w:wordWrap w:val="0"/>
        <w:ind w:firstLine="640"/>
        <w:jc w:val="righ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2021年8月</w:t>
      </w:r>
      <w:r>
        <w:rPr>
          <w:rFonts w:hint="eastAsia" w:ascii="仿宋_GB2312" w:hAnsi="仿宋_GB2312" w:eastAsia="仿宋_GB2312" w:cs="仿宋_GB2312"/>
          <w:sz w:val="32"/>
          <w:szCs w:val="32"/>
          <w:lang w:val="en-US" w:eastAsia="zh-CN"/>
        </w:rPr>
        <w:t>27</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 xml:space="preserve">        </w:t>
      </w:r>
    </w:p>
    <w:p>
      <w:pPr>
        <w:pStyle w:val="2"/>
        <w:wordWrap/>
        <w:rPr>
          <w:rFonts w:hint="eastAsia" w:ascii="仿宋_GB2312" w:hAnsi="仿宋_GB2312" w:eastAsia="仿宋_GB2312" w:cs="仿宋_GB2312"/>
          <w:sz w:val="32"/>
          <w:szCs w:val="32"/>
          <w:lang w:val="en-US" w:eastAsia="zh-CN"/>
        </w:rPr>
      </w:pPr>
    </w:p>
    <w:p>
      <w:pPr>
        <w:pStyle w:val="2"/>
        <w:wordWrap/>
        <w:rPr>
          <w:rFonts w:hint="eastAsia" w:ascii="仿宋_GB2312" w:hAnsi="仿宋_GB2312" w:eastAsia="仿宋_GB2312" w:cs="仿宋_GB2312"/>
          <w:sz w:val="32"/>
          <w:szCs w:val="32"/>
          <w:lang w:val="en-US" w:eastAsia="zh-CN"/>
        </w:rPr>
      </w:pPr>
    </w:p>
    <w:p>
      <w:pPr>
        <w:spacing w:line="540" w:lineRule="exact"/>
        <w:ind w:firstLine="0"/>
        <w:rPr>
          <w:rFonts w:hint="eastAsia" w:ascii="黑体" w:hAnsi="黑体" w:eastAsia="黑体"/>
          <w:sz w:val="32"/>
          <w:szCs w:val="32"/>
        </w:rPr>
      </w:pPr>
    </w:p>
    <w:p>
      <w:pPr>
        <w:pStyle w:val="2"/>
        <w:rPr>
          <w:rFonts w:hint="eastAsia" w:ascii="黑体" w:hAnsi="黑体" w:eastAsia="黑体"/>
          <w:sz w:val="32"/>
          <w:szCs w:val="32"/>
        </w:rPr>
      </w:pPr>
    </w:p>
    <w:p>
      <w:pPr>
        <w:spacing w:line="540" w:lineRule="exact"/>
        <w:ind w:firstLine="0"/>
        <w:rPr>
          <w:rFonts w:hint="eastAsia" w:ascii="仿宋_GB2312" w:hAnsi="仿宋_GB2312" w:eastAsia="仿宋_GB2312" w:cs="仿宋_GB2312"/>
          <w:sz w:val="32"/>
          <w:szCs w:val="32"/>
        </w:rPr>
      </w:pPr>
      <w:r>
        <w:rPr>
          <w:rFonts w:hint="eastAsia" w:ascii="黑体" w:hAnsi="黑体" w:eastAsia="黑体"/>
          <w:sz w:val="32"/>
          <w:szCs w:val="32"/>
        </w:rPr>
        <w:t>公开方式：</w:t>
      </w:r>
      <w:r>
        <w:rPr>
          <w:rFonts w:hint="eastAsia" w:ascii="仿宋_GB2312" w:hAnsi="仿宋_GB2312" w:eastAsia="仿宋_GB2312" w:cs="仿宋_GB2312"/>
          <w:sz w:val="32"/>
          <w:szCs w:val="32"/>
          <w:lang w:eastAsia="zh-CN"/>
        </w:rPr>
        <w:t>主动</w:t>
      </w:r>
      <w:r>
        <w:rPr>
          <w:rFonts w:hint="eastAsia" w:ascii="仿宋_GB2312" w:hAnsi="仿宋_GB2312" w:eastAsia="仿宋_GB2312" w:cs="仿宋_GB2312"/>
          <w:sz w:val="32"/>
          <w:szCs w:val="32"/>
        </w:rPr>
        <w:t>公开</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ascii="仿宋_GB2312"/>
          <w:spacing w:val="-4"/>
          <w:szCs w:val="32"/>
        </w:rPr>
      </w:pPr>
    </w:p>
    <w:p>
      <w:pPr>
        <w:jc w:val="left"/>
        <w:rPr>
          <w:rFonts w:hint="eastAsia" w:ascii="仿宋_GB2312" w:hAnsi="仿宋_GB2312" w:eastAsia="仿宋_GB2312" w:cs="仿宋_GB2312"/>
          <w:spacing w:val="-4"/>
          <w:sz w:val="28"/>
          <w:szCs w:val="28"/>
        </w:rPr>
      </w:pPr>
      <w:r>
        <w:rPr>
          <w:rFonts w:hint="eastAsia" w:ascii="仿宋_GB2312" w:hAnsi="仿宋_GB2312" w:eastAsia="仿宋_GB2312" w:cs="仿宋_GB2312"/>
          <w:spacing w:val="-4"/>
          <w:sz w:val="28"/>
          <w:szCs w:val="28"/>
        </w:rPr>
        <w:t>抄送：市委各部委</w:t>
      </w:r>
      <w:r>
        <w:rPr>
          <w:rFonts w:hint="eastAsia" w:ascii="仿宋_GB2312" w:hAnsi="仿宋_GB2312" w:eastAsia="仿宋_GB2312" w:cs="仿宋_GB2312"/>
          <w:spacing w:val="-4"/>
          <w:sz w:val="28"/>
          <w:szCs w:val="28"/>
          <w:lang w:eastAsia="zh-CN"/>
        </w:rPr>
        <w:t>办</w:t>
      </w:r>
      <w:r>
        <w:rPr>
          <w:rFonts w:hint="eastAsia" w:ascii="仿宋_GB2312" w:hAnsi="仿宋_GB2312" w:eastAsia="仿宋_GB2312" w:cs="仿宋_GB2312"/>
          <w:spacing w:val="-4"/>
          <w:sz w:val="28"/>
          <w:szCs w:val="28"/>
        </w:rPr>
        <w:t>，市人大常委会办公室，市政协办公室，市纪委办公室，市法院，市检察院，市武装部，各人民团体，驻陆有关单位</w:t>
      </w:r>
    </w:p>
    <w:p>
      <w:pPr>
        <w:jc w:val="left"/>
        <w:rPr>
          <w:rFonts w:hint="eastAsia" w:ascii="仿宋_GB2312" w:hAnsi="仿宋_GB2312" w:eastAsia="仿宋_GB2312" w:cs="仿宋_GB2312"/>
          <w:spacing w:val="-4"/>
          <w:sz w:val="28"/>
          <w:szCs w:val="28"/>
        </w:rPr>
        <w:sectPr>
          <w:footerReference r:id="rId3" w:type="default"/>
          <w:pgSz w:w="11906" w:h="16838"/>
          <w:pgMar w:top="1440" w:right="1803" w:bottom="1440" w:left="1803" w:header="851" w:footer="992" w:gutter="0"/>
          <w:pgNumType w:fmt="numberInDash" w:start="2"/>
          <w:cols w:space="0" w:num="1"/>
          <w:rtlGutter w:val="0"/>
          <w:docGrid w:type="lines" w:linePitch="319" w:charSpace="0"/>
        </w:sectPr>
      </w:pPr>
    </w:p>
    <w:p>
      <w:pPr>
        <w:jc w:val="center"/>
        <w:rPr>
          <w:rFonts w:hint="eastAsia" w:ascii="新宋体" w:hAnsi="新宋体" w:eastAsia="新宋体" w:cs="新宋体"/>
          <w:b/>
          <w:bCs/>
          <w:sz w:val="44"/>
          <w:szCs w:val="44"/>
        </w:rPr>
      </w:pPr>
      <w:r>
        <w:rPr>
          <w:rFonts w:hint="eastAsia" w:ascii="新宋体" w:hAnsi="新宋体" w:eastAsia="新宋体" w:cs="新宋体"/>
          <w:b/>
          <w:bCs/>
          <w:sz w:val="44"/>
          <w:szCs w:val="44"/>
          <w:lang w:val="en-US" w:eastAsia="zh-CN"/>
        </w:rPr>
        <w:t>陆丰</w:t>
      </w:r>
      <w:r>
        <w:rPr>
          <w:rFonts w:hint="eastAsia" w:ascii="新宋体" w:hAnsi="新宋体" w:eastAsia="新宋体" w:cs="新宋体"/>
          <w:b/>
          <w:bCs/>
          <w:sz w:val="44"/>
          <w:szCs w:val="44"/>
        </w:rPr>
        <w:t>市贯彻落实</w:t>
      </w:r>
      <w:r>
        <w:rPr>
          <w:rFonts w:hint="eastAsia" w:ascii="新宋体" w:hAnsi="新宋体" w:eastAsia="新宋体" w:cs="新宋体"/>
          <w:b/>
          <w:bCs/>
          <w:sz w:val="44"/>
          <w:szCs w:val="44"/>
          <w:lang w:val="en-US" w:eastAsia="zh-CN"/>
        </w:rPr>
        <w:t>汕尾市</w:t>
      </w:r>
      <w:r>
        <w:rPr>
          <w:rFonts w:hint="eastAsia" w:ascii="新宋体" w:hAnsi="新宋体" w:eastAsia="新宋体" w:cs="新宋体"/>
          <w:b/>
          <w:bCs/>
          <w:sz w:val="44"/>
          <w:szCs w:val="44"/>
        </w:rPr>
        <w:t>人民政府</w:t>
      </w:r>
      <w:r>
        <w:rPr>
          <w:rFonts w:hint="eastAsia" w:ascii="新宋体" w:hAnsi="新宋体" w:eastAsia="新宋体" w:cs="新宋体"/>
          <w:b/>
          <w:bCs/>
          <w:sz w:val="44"/>
          <w:szCs w:val="44"/>
          <w:lang w:val="en-US" w:eastAsia="zh-CN"/>
        </w:rPr>
        <w:t>办公室</w:t>
      </w:r>
      <w:r>
        <w:rPr>
          <w:rFonts w:hint="eastAsia" w:ascii="新宋体" w:hAnsi="新宋体" w:eastAsia="新宋体" w:cs="新宋体"/>
          <w:b/>
          <w:bCs/>
          <w:sz w:val="44"/>
          <w:szCs w:val="44"/>
        </w:rPr>
        <w:t>2021年</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新宋体" w:hAnsi="新宋体" w:eastAsia="新宋体" w:cs="新宋体"/>
          <w:b/>
          <w:bCs/>
          <w:sz w:val="44"/>
          <w:szCs w:val="44"/>
        </w:rPr>
      </w:pPr>
      <w:r>
        <w:rPr>
          <w:rFonts w:hint="eastAsia" w:ascii="新宋体" w:hAnsi="新宋体" w:eastAsia="新宋体" w:cs="新宋体"/>
          <w:b/>
          <w:bCs/>
          <w:sz w:val="44"/>
          <w:szCs w:val="44"/>
        </w:rPr>
        <w:t>政务公开工作要点分工方案</w:t>
      </w:r>
    </w:p>
    <w:tbl>
      <w:tblPr>
        <w:tblStyle w:val="7"/>
        <w:tblpPr w:leftFromText="180" w:rightFromText="180" w:vertAnchor="text" w:horzAnchor="page" w:tblpX="1449" w:tblpY="306"/>
        <w:tblOverlap w:val="never"/>
        <w:tblW w:w="138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5"/>
        <w:gridCol w:w="9075"/>
        <w:gridCol w:w="2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845" w:type="dxa"/>
          </w:tcPr>
          <w:p>
            <w:pPr>
              <w:jc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b/>
                <w:bCs/>
                <w:sz w:val="32"/>
                <w:szCs w:val="32"/>
                <w:vertAlign w:val="baseline"/>
              </w:rPr>
              <w:t>工作任务</w:t>
            </w:r>
          </w:p>
        </w:tc>
        <w:tc>
          <w:tcPr>
            <w:tcW w:w="9075" w:type="dxa"/>
          </w:tcPr>
          <w:p>
            <w:pPr>
              <w:jc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b/>
                <w:bCs/>
                <w:sz w:val="32"/>
                <w:szCs w:val="32"/>
              </w:rPr>
              <w:t>具体要求</w:t>
            </w:r>
          </w:p>
        </w:tc>
        <w:tc>
          <w:tcPr>
            <w:tcW w:w="2955" w:type="dxa"/>
          </w:tcPr>
          <w:p>
            <w:pPr>
              <w:jc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b/>
                <w:bCs/>
                <w:sz w:val="32"/>
                <w:szCs w:val="32"/>
              </w:rPr>
              <w:t>落实单位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845"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b w:val="0"/>
                <w:bCs w:val="0"/>
                <w:sz w:val="32"/>
                <w:szCs w:val="32"/>
              </w:rPr>
              <w:t>做好各类规划主动公开</w:t>
            </w:r>
          </w:p>
        </w:tc>
        <w:tc>
          <w:tcPr>
            <w:tcW w:w="907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val="en-US" w:eastAsia="zh-CN"/>
              </w:rPr>
              <w:t>1.</w:t>
            </w:r>
            <w:r>
              <w:rPr>
                <w:rFonts w:hint="eastAsia" w:ascii="仿宋_GB2312" w:hAnsi="仿宋_GB2312" w:eastAsia="仿宋_GB2312" w:cs="仿宋_GB2312"/>
                <w:sz w:val="32"/>
                <w:szCs w:val="32"/>
                <w:vertAlign w:val="baseline"/>
              </w:rPr>
              <w:t>各</w:t>
            </w:r>
            <w:r>
              <w:rPr>
                <w:rFonts w:hint="eastAsia" w:ascii="仿宋_GB2312" w:hAnsi="仿宋_GB2312" w:eastAsia="仿宋_GB2312" w:cs="仿宋_GB2312"/>
                <w:sz w:val="32"/>
                <w:szCs w:val="32"/>
                <w:vertAlign w:val="baseline"/>
                <w:lang w:val="en-US" w:eastAsia="zh-CN"/>
              </w:rPr>
              <w:t>镇</w:t>
            </w:r>
            <w:r>
              <w:rPr>
                <w:rFonts w:hint="eastAsia" w:ascii="仿宋_GB2312" w:hAnsi="仿宋_GB2312" w:eastAsia="仿宋_GB2312" w:cs="仿宋_GB2312"/>
                <w:sz w:val="32"/>
                <w:szCs w:val="32"/>
                <w:vertAlign w:val="baseline"/>
              </w:rPr>
              <w:t>（</w:t>
            </w:r>
            <w:r>
              <w:rPr>
                <w:rFonts w:hint="eastAsia" w:ascii="仿宋_GB2312" w:hAnsi="仿宋_GB2312" w:eastAsia="仿宋_GB2312" w:cs="仿宋_GB2312"/>
                <w:sz w:val="32"/>
                <w:szCs w:val="32"/>
                <w:vertAlign w:val="baseline"/>
                <w:lang w:val="en-US" w:eastAsia="zh-CN"/>
              </w:rPr>
              <w:t>场</w:t>
            </w:r>
            <w:r>
              <w:rPr>
                <w:rFonts w:hint="eastAsia" w:ascii="仿宋_GB2312" w:hAnsi="仿宋_GB2312" w:eastAsia="仿宋_GB2312" w:cs="仿宋_GB2312"/>
                <w:sz w:val="32"/>
                <w:szCs w:val="32"/>
                <w:vertAlign w:val="baseline"/>
              </w:rPr>
              <w:t>、区）人民政府主动公开国民经济和社会发展第十四个五年规划纲要、国土空间规划、专项规划和区域规划等，做好历史规划（计划）的归集整理和主动公开工作</w:t>
            </w:r>
            <w:r>
              <w:rPr>
                <w:rFonts w:hint="eastAsia" w:ascii="仿宋_GB2312" w:hAnsi="仿宋_GB2312" w:eastAsia="仿宋_GB2312" w:cs="仿宋_GB2312"/>
                <w:sz w:val="32"/>
                <w:szCs w:val="32"/>
                <w:vertAlign w:val="baseline"/>
                <w:lang w:eastAsia="zh-CN"/>
              </w:rPr>
              <w:t>。</w:t>
            </w:r>
          </w:p>
        </w:tc>
        <w:tc>
          <w:tcPr>
            <w:tcW w:w="295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vertAlign w:val="baseline"/>
              </w:rPr>
              <w:t>各</w:t>
            </w:r>
            <w:r>
              <w:rPr>
                <w:rFonts w:hint="eastAsia" w:ascii="仿宋_GB2312" w:hAnsi="仿宋_GB2312" w:eastAsia="仿宋_GB2312" w:cs="仿宋_GB2312"/>
                <w:sz w:val="32"/>
                <w:szCs w:val="32"/>
                <w:vertAlign w:val="baseline"/>
                <w:lang w:val="en-US" w:eastAsia="zh-CN"/>
              </w:rPr>
              <w:t>镇</w:t>
            </w:r>
            <w:r>
              <w:rPr>
                <w:rFonts w:hint="eastAsia" w:ascii="仿宋_GB2312" w:hAnsi="仿宋_GB2312" w:eastAsia="仿宋_GB2312" w:cs="仿宋_GB2312"/>
                <w:sz w:val="32"/>
                <w:szCs w:val="32"/>
                <w:vertAlign w:val="baseline"/>
              </w:rPr>
              <w:t>（</w:t>
            </w:r>
            <w:r>
              <w:rPr>
                <w:rFonts w:hint="eastAsia" w:ascii="仿宋_GB2312" w:hAnsi="仿宋_GB2312" w:eastAsia="仿宋_GB2312" w:cs="仿宋_GB2312"/>
                <w:sz w:val="32"/>
                <w:szCs w:val="32"/>
                <w:vertAlign w:val="baseline"/>
                <w:lang w:val="en-US" w:eastAsia="zh-CN"/>
              </w:rPr>
              <w:t>场</w:t>
            </w:r>
            <w:r>
              <w:rPr>
                <w:rFonts w:hint="eastAsia" w:ascii="仿宋_GB2312" w:hAnsi="仿宋_GB2312" w:eastAsia="仿宋_GB2312" w:cs="仿宋_GB2312"/>
                <w:sz w:val="32"/>
                <w:szCs w:val="32"/>
                <w:vertAlign w:val="baseline"/>
              </w:rPr>
              <w:t>、区）人民政府；市</w:t>
            </w:r>
            <w:r>
              <w:rPr>
                <w:rFonts w:hint="eastAsia" w:ascii="仿宋_GB2312" w:hAnsi="仿宋_GB2312" w:eastAsia="仿宋_GB2312" w:cs="仿宋_GB2312"/>
                <w:sz w:val="32"/>
                <w:szCs w:val="32"/>
                <w:vertAlign w:val="baseline"/>
                <w:lang w:val="en-US" w:eastAsia="zh-CN"/>
              </w:rPr>
              <w:t>发展改革局</w:t>
            </w:r>
            <w:r>
              <w:rPr>
                <w:rFonts w:hint="eastAsia" w:ascii="仿宋_GB2312" w:hAnsi="仿宋_GB2312" w:eastAsia="仿宋_GB2312" w:cs="仿宋_GB2312"/>
                <w:sz w:val="32"/>
                <w:szCs w:val="32"/>
                <w:vertAlign w:val="baseline"/>
              </w:rPr>
              <w:t>牵头，市直其他单位按职责分工落实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 w:hRule="atLeast"/>
        </w:trPr>
        <w:tc>
          <w:tcPr>
            <w:tcW w:w="1845"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pPr>
          </w:p>
        </w:tc>
        <w:tc>
          <w:tcPr>
            <w:tcW w:w="9075"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rPr>
              <w:t>2.加强数据互联互通工作，市政府门户网站要归集整理本地区主动公开的各类规划，集中发布规划原文和政策解读等相关信息</w:t>
            </w:r>
            <w:r>
              <w:rPr>
                <w:rFonts w:hint="eastAsia" w:ascii="仿宋_GB2312" w:hAnsi="仿宋_GB2312" w:eastAsia="仿宋_GB2312" w:cs="仿宋_GB2312"/>
                <w:sz w:val="32"/>
                <w:szCs w:val="32"/>
                <w:vertAlign w:val="baseline"/>
                <w:lang w:eastAsia="zh-CN"/>
              </w:rPr>
              <w:t>。</w:t>
            </w:r>
          </w:p>
        </w:tc>
        <w:tc>
          <w:tcPr>
            <w:tcW w:w="295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市政务服务中心，市直</w:t>
            </w:r>
            <w:r>
              <w:rPr>
                <w:rFonts w:hint="eastAsia" w:ascii="仿宋_GB2312" w:hAnsi="仿宋_GB2312" w:eastAsia="仿宋_GB2312" w:cs="仿宋_GB2312"/>
                <w:sz w:val="32"/>
                <w:szCs w:val="32"/>
                <w:vertAlign w:val="baseline"/>
              </w:rPr>
              <w:t>其他单位</w:t>
            </w:r>
            <w:r>
              <w:rPr>
                <w:rFonts w:hint="eastAsia" w:ascii="仿宋_GB2312" w:hAnsi="仿宋_GB2312" w:eastAsia="仿宋_GB2312" w:cs="仿宋_GB2312"/>
                <w:sz w:val="32"/>
                <w:szCs w:val="32"/>
                <w:vertAlign w:val="baseline"/>
                <w:lang w:val="en-US" w:eastAsia="zh-CN"/>
              </w:rPr>
              <w:t>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77" w:hRule="atLeast"/>
        </w:trPr>
        <w:tc>
          <w:tcPr>
            <w:tcW w:w="184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vertAlign w:val="baseline"/>
              </w:rPr>
              <w:t>做好市场规划标准和监管执法信息公开</w:t>
            </w:r>
          </w:p>
        </w:tc>
        <w:tc>
          <w:tcPr>
            <w:tcW w:w="9075"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vertAlign w:val="baseline"/>
              </w:rPr>
              <w:t>3.主动公开全国统一的市场准入负面清单，及时根据调整情况做好更新发布。</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vertAlign w:val="baseline"/>
              </w:rPr>
              <w:t>4.及时公开建设高标准市场体系行动方案的落实举措。</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vertAlign w:val="baseline"/>
              </w:rPr>
              <w:t>5.强化行政执法信息公开，加强反垄断与反不正当竞争执法信息公开工作。</w:t>
            </w:r>
          </w:p>
        </w:tc>
        <w:tc>
          <w:tcPr>
            <w:tcW w:w="295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vertAlign w:val="baseline"/>
              </w:rPr>
              <w:t>各</w:t>
            </w:r>
            <w:r>
              <w:rPr>
                <w:rFonts w:hint="eastAsia" w:ascii="仿宋_GB2312" w:hAnsi="仿宋_GB2312" w:eastAsia="仿宋_GB2312" w:cs="仿宋_GB2312"/>
                <w:sz w:val="32"/>
                <w:szCs w:val="32"/>
                <w:vertAlign w:val="baseline"/>
                <w:lang w:val="en-US" w:eastAsia="zh-CN"/>
              </w:rPr>
              <w:t>镇</w:t>
            </w:r>
            <w:r>
              <w:rPr>
                <w:rFonts w:hint="eastAsia" w:ascii="仿宋_GB2312" w:hAnsi="仿宋_GB2312" w:eastAsia="仿宋_GB2312" w:cs="仿宋_GB2312"/>
                <w:sz w:val="32"/>
                <w:szCs w:val="32"/>
                <w:vertAlign w:val="baseline"/>
              </w:rPr>
              <w:t>（</w:t>
            </w:r>
            <w:r>
              <w:rPr>
                <w:rFonts w:hint="eastAsia" w:ascii="仿宋_GB2312" w:hAnsi="仿宋_GB2312" w:eastAsia="仿宋_GB2312" w:cs="仿宋_GB2312"/>
                <w:sz w:val="32"/>
                <w:szCs w:val="32"/>
                <w:vertAlign w:val="baseline"/>
                <w:lang w:val="en-US" w:eastAsia="zh-CN"/>
              </w:rPr>
              <w:t>场</w:t>
            </w:r>
            <w:r>
              <w:rPr>
                <w:rFonts w:hint="eastAsia" w:ascii="仿宋_GB2312" w:hAnsi="仿宋_GB2312" w:eastAsia="仿宋_GB2312" w:cs="仿宋_GB2312"/>
                <w:sz w:val="32"/>
                <w:szCs w:val="32"/>
                <w:vertAlign w:val="baseline"/>
              </w:rPr>
              <w:t>、区）人民政府；市发</w:t>
            </w:r>
            <w:r>
              <w:rPr>
                <w:rFonts w:hint="eastAsia" w:ascii="仿宋_GB2312" w:hAnsi="仿宋_GB2312" w:eastAsia="仿宋_GB2312" w:cs="仿宋_GB2312"/>
                <w:sz w:val="32"/>
                <w:szCs w:val="32"/>
                <w:vertAlign w:val="baseline"/>
                <w:lang w:eastAsia="zh-CN"/>
              </w:rPr>
              <w:t>展</w:t>
            </w:r>
            <w:r>
              <w:rPr>
                <w:rFonts w:hint="eastAsia" w:ascii="仿宋_GB2312" w:hAnsi="仿宋_GB2312" w:eastAsia="仿宋_GB2312" w:cs="仿宋_GB2312"/>
                <w:sz w:val="32"/>
                <w:szCs w:val="32"/>
                <w:vertAlign w:val="baseline"/>
              </w:rPr>
              <w:t>改</w:t>
            </w:r>
            <w:r>
              <w:rPr>
                <w:rFonts w:hint="eastAsia" w:ascii="仿宋_GB2312" w:hAnsi="仿宋_GB2312" w:eastAsia="仿宋_GB2312" w:cs="仿宋_GB2312"/>
                <w:sz w:val="32"/>
                <w:szCs w:val="32"/>
                <w:vertAlign w:val="baseline"/>
                <w:lang w:eastAsia="zh-CN"/>
              </w:rPr>
              <w:t>革</w:t>
            </w:r>
            <w:r>
              <w:rPr>
                <w:rFonts w:hint="eastAsia" w:ascii="仿宋_GB2312" w:hAnsi="仿宋_GB2312" w:eastAsia="仿宋_GB2312" w:cs="仿宋_GB2312"/>
                <w:sz w:val="32"/>
                <w:szCs w:val="32"/>
                <w:vertAlign w:val="baseline"/>
              </w:rPr>
              <w:t>局、</w:t>
            </w:r>
            <w:r>
              <w:rPr>
                <w:rFonts w:hint="eastAsia" w:ascii="仿宋_GB2312" w:hAnsi="仿宋_GB2312" w:eastAsia="仿宋_GB2312" w:cs="仿宋_GB2312"/>
                <w:sz w:val="32"/>
                <w:szCs w:val="32"/>
                <w:vertAlign w:val="baseline"/>
                <w:lang w:val="en-US" w:eastAsia="zh-CN"/>
              </w:rPr>
              <w:t>科工信</w:t>
            </w:r>
            <w:r>
              <w:rPr>
                <w:rFonts w:hint="eastAsia" w:ascii="仿宋_GB2312" w:hAnsi="仿宋_GB2312" w:eastAsia="仿宋_GB2312" w:cs="仿宋_GB2312"/>
                <w:sz w:val="32"/>
                <w:szCs w:val="32"/>
                <w:vertAlign w:val="baseline"/>
              </w:rPr>
              <w:t>局、市场监管局牵头，市直其他单位按职责分工落实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6" w:hRule="atLeast"/>
        </w:trPr>
        <w:tc>
          <w:tcPr>
            <w:tcW w:w="184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rPr>
              <w:t>做好财政信息公开</w:t>
            </w:r>
          </w:p>
        </w:tc>
        <w:tc>
          <w:tcPr>
            <w:tcW w:w="9075"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vertAlign w:val="baseline"/>
              </w:rPr>
              <w:t>6.积极推进部门所属单位预算、决算及相关报表公开。</w:t>
            </w:r>
          </w:p>
        </w:tc>
        <w:tc>
          <w:tcPr>
            <w:tcW w:w="295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vertAlign w:val="baseline"/>
              </w:rPr>
              <w:t>各</w:t>
            </w:r>
            <w:r>
              <w:rPr>
                <w:rFonts w:hint="eastAsia" w:ascii="仿宋_GB2312" w:hAnsi="仿宋_GB2312" w:eastAsia="仿宋_GB2312" w:cs="仿宋_GB2312"/>
                <w:sz w:val="32"/>
                <w:szCs w:val="32"/>
                <w:vertAlign w:val="baseline"/>
                <w:lang w:val="en-US" w:eastAsia="zh-CN"/>
              </w:rPr>
              <w:t>镇</w:t>
            </w:r>
            <w:r>
              <w:rPr>
                <w:rFonts w:hint="eastAsia" w:ascii="仿宋_GB2312" w:hAnsi="仿宋_GB2312" w:eastAsia="仿宋_GB2312" w:cs="仿宋_GB2312"/>
                <w:sz w:val="32"/>
                <w:szCs w:val="32"/>
                <w:vertAlign w:val="baseline"/>
              </w:rPr>
              <w:t>（</w:t>
            </w:r>
            <w:r>
              <w:rPr>
                <w:rFonts w:hint="eastAsia" w:ascii="仿宋_GB2312" w:hAnsi="仿宋_GB2312" w:eastAsia="仿宋_GB2312" w:cs="仿宋_GB2312"/>
                <w:sz w:val="32"/>
                <w:szCs w:val="32"/>
                <w:vertAlign w:val="baseline"/>
                <w:lang w:val="en-US" w:eastAsia="zh-CN"/>
              </w:rPr>
              <w:t>场</w:t>
            </w:r>
            <w:r>
              <w:rPr>
                <w:rFonts w:hint="eastAsia" w:ascii="仿宋_GB2312" w:hAnsi="仿宋_GB2312" w:eastAsia="仿宋_GB2312" w:cs="仿宋_GB2312"/>
                <w:sz w:val="32"/>
                <w:szCs w:val="32"/>
                <w:vertAlign w:val="baseline"/>
              </w:rPr>
              <w:t>、区）人民政府；市直各单位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7" w:hRule="atLeast"/>
        </w:trPr>
        <w:tc>
          <w:tcPr>
            <w:tcW w:w="184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pPr>
          </w:p>
        </w:tc>
        <w:tc>
          <w:tcPr>
            <w:tcW w:w="9075"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val="0"/>
                <w:sz w:val="32"/>
                <w:szCs w:val="32"/>
                <w:vertAlign w:val="baseline"/>
              </w:rPr>
            </w:pPr>
            <w:r>
              <w:rPr>
                <w:rFonts w:hint="eastAsia" w:ascii="仿宋_GB2312" w:hAnsi="仿宋_GB2312" w:eastAsia="仿宋_GB2312" w:cs="仿宋_GB2312"/>
                <w:b w:val="0"/>
                <w:bCs w:val="0"/>
                <w:sz w:val="32"/>
                <w:szCs w:val="32"/>
                <w:vertAlign w:val="baseline"/>
              </w:rPr>
              <w:t>7.持续深化地方政府债务信息公开，通过集中统一平台定期公开地方政府债务限额、余额、发行、品种、期限、利率、偿还计划、偿债资金来源等信息。</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val="0"/>
                <w:sz w:val="32"/>
                <w:szCs w:val="32"/>
                <w:vertAlign w:val="baseline"/>
              </w:rPr>
            </w:pPr>
            <w:r>
              <w:rPr>
                <w:rFonts w:hint="eastAsia" w:ascii="仿宋_GB2312" w:hAnsi="仿宋_GB2312" w:eastAsia="仿宋_GB2312" w:cs="仿宋_GB2312"/>
                <w:b w:val="0"/>
                <w:bCs w:val="0"/>
                <w:sz w:val="32"/>
                <w:szCs w:val="32"/>
                <w:vertAlign w:val="baseline"/>
              </w:rPr>
              <w:t>8.加大惠民惠农政策和资金发放信息公开力度，及时公布财政资金直达基层的分配、下达和使用管理信息。</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val="0"/>
                <w:sz w:val="32"/>
                <w:szCs w:val="32"/>
                <w:vertAlign w:val="baseline"/>
              </w:rPr>
            </w:pPr>
            <w:r>
              <w:rPr>
                <w:rFonts w:hint="eastAsia" w:ascii="仿宋_GB2312" w:hAnsi="仿宋_GB2312" w:eastAsia="仿宋_GB2312" w:cs="仿宋_GB2312"/>
                <w:b w:val="0"/>
                <w:bCs w:val="0"/>
                <w:sz w:val="32"/>
                <w:szCs w:val="32"/>
                <w:vertAlign w:val="baseline"/>
              </w:rPr>
              <w:t>9.市财政局要有效推动有关业务主管部门，落实补贴信息公开向村和社区延伸，并与村（居）务公开有效衔接。</w:t>
            </w:r>
          </w:p>
        </w:tc>
        <w:tc>
          <w:tcPr>
            <w:tcW w:w="295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val="0"/>
                <w:sz w:val="32"/>
                <w:szCs w:val="32"/>
                <w:vertAlign w:val="baseline"/>
              </w:rPr>
            </w:pPr>
            <w:r>
              <w:rPr>
                <w:rFonts w:hint="eastAsia" w:ascii="仿宋_GB2312" w:hAnsi="仿宋_GB2312" w:eastAsia="仿宋_GB2312" w:cs="仿宋_GB2312"/>
                <w:b w:val="0"/>
                <w:bCs w:val="0"/>
                <w:sz w:val="32"/>
                <w:szCs w:val="32"/>
                <w:vertAlign w:val="baseline"/>
              </w:rPr>
              <w:t>各</w:t>
            </w:r>
            <w:r>
              <w:rPr>
                <w:rFonts w:hint="eastAsia" w:ascii="仿宋_GB2312" w:hAnsi="仿宋_GB2312" w:eastAsia="仿宋_GB2312" w:cs="仿宋_GB2312"/>
                <w:b w:val="0"/>
                <w:bCs w:val="0"/>
                <w:sz w:val="32"/>
                <w:szCs w:val="32"/>
                <w:vertAlign w:val="baseline"/>
                <w:lang w:val="en-US" w:eastAsia="zh-CN"/>
              </w:rPr>
              <w:t>镇</w:t>
            </w:r>
            <w:r>
              <w:rPr>
                <w:rFonts w:hint="eastAsia" w:ascii="仿宋_GB2312" w:hAnsi="仿宋_GB2312" w:eastAsia="仿宋_GB2312" w:cs="仿宋_GB2312"/>
                <w:b w:val="0"/>
                <w:bCs w:val="0"/>
                <w:sz w:val="32"/>
                <w:szCs w:val="32"/>
                <w:vertAlign w:val="baseline"/>
              </w:rPr>
              <w:t>（</w:t>
            </w:r>
            <w:r>
              <w:rPr>
                <w:rFonts w:hint="eastAsia" w:ascii="仿宋_GB2312" w:hAnsi="仿宋_GB2312" w:eastAsia="仿宋_GB2312" w:cs="仿宋_GB2312"/>
                <w:b w:val="0"/>
                <w:bCs w:val="0"/>
                <w:sz w:val="32"/>
                <w:szCs w:val="32"/>
                <w:vertAlign w:val="baseline"/>
                <w:lang w:val="en-US" w:eastAsia="zh-CN"/>
              </w:rPr>
              <w:t>场</w:t>
            </w:r>
            <w:r>
              <w:rPr>
                <w:rFonts w:hint="eastAsia" w:ascii="仿宋_GB2312" w:hAnsi="仿宋_GB2312" w:eastAsia="仿宋_GB2312" w:cs="仿宋_GB2312"/>
                <w:b w:val="0"/>
                <w:bCs w:val="0"/>
                <w:sz w:val="32"/>
                <w:szCs w:val="32"/>
                <w:vertAlign w:val="baseline"/>
              </w:rPr>
              <w:t>、区）人民政府；</w:t>
            </w:r>
            <w:r>
              <w:rPr>
                <w:rFonts w:hint="eastAsia" w:ascii="仿宋_GB2312" w:hAnsi="仿宋_GB2312" w:eastAsia="仿宋_GB2312" w:cs="仿宋_GB2312"/>
                <w:b w:val="0"/>
                <w:bCs w:val="0"/>
                <w:sz w:val="32"/>
                <w:szCs w:val="32"/>
                <w:vertAlign w:val="baseline"/>
                <w:lang w:val="en-US" w:eastAsia="zh-CN"/>
              </w:rPr>
              <w:t>市财政局牵头，</w:t>
            </w:r>
            <w:r>
              <w:rPr>
                <w:rFonts w:hint="eastAsia" w:ascii="仿宋_GB2312" w:hAnsi="仿宋_GB2312" w:eastAsia="仿宋_GB2312" w:cs="仿宋_GB2312"/>
                <w:b w:val="0"/>
                <w:bCs w:val="0"/>
                <w:sz w:val="32"/>
                <w:szCs w:val="32"/>
                <w:vertAlign w:val="baseline"/>
              </w:rPr>
              <w:t>市直</w:t>
            </w:r>
            <w:r>
              <w:rPr>
                <w:rFonts w:hint="eastAsia" w:ascii="仿宋_GB2312" w:hAnsi="仿宋_GB2312" w:eastAsia="仿宋_GB2312" w:cs="仿宋_GB2312"/>
                <w:b w:val="0"/>
                <w:bCs w:val="0"/>
                <w:sz w:val="32"/>
                <w:szCs w:val="32"/>
                <w:vertAlign w:val="baseline"/>
                <w:lang w:val="en-US" w:eastAsia="zh-CN"/>
              </w:rPr>
              <w:t>其他</w:t>
            </w:r>
            <w:r>
              <w:rPr>
                <w:rFonts w:hint="eastAsia" w:ascii="仿宋_GB2312" w:hAnsi="仿宋_GB2312" w:eastAsia="仿宋_GB2312" w:cs="仿宋_GB2312"/>
                <w:b w:val="0"/>
                <w:bCs w:val="0"/>
                <w:sz w:val="32"/>
                <w:szCs w:val="32"/>
                <w:vertAlign w:val="baseline"/>
              </w:rPr>
              <w:t>单位职责分工落实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2" w:hRule="atLeast"/>
        </w:trPr>
        <w:tc>
          <w:tcPr>
            <w:tcW w:w="184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pPr>
            <w:r>
              <w:rPr>
                <w:rFonts w:hint="eastAsia" w:ascii="仿宋_GB2312" w:hAnsi="仿宋_GB2312" w:eastAsia="仿宋_GB2312" w:cs="仿宋_GB2312"/>
                <w:sz w:val="32"/>
                <w:szCs w:val="32"/>
              </w:rPr>
              <w:t>做好常态化疫情防控信息公开</w:t>
            </w:r>
          </w:p>
        </w:tc>
        <w:tc>
          <w:tcPr>
            <w:tcW w:w="907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val="0"/>
                <w:sz w:val="32"/>
                <w:szCs w:val="32"/>
                <w:vertAlign w:val="baseline"/>
              </w:rPr>
            </w:pPr>
            <w:r>
              <w:rPr>
                <w:rFonts w:hint="eastAsia" w:ascii="仿宋_GB2312" w:hAnsi="仿宋_GB2312" w:eastAsia="仿宋_GB2312" w:cs="仿宋_GB2312"/>
                <w:b w:val="0"/>
                <w:bCs w:val="0"/>
                <w:sz w:val="32"/>
                <w:szCs w:val="32"/>
                <w:vertAlign w:val="baseline"/>
                <w:lang w:val="en-US" w:eastAsia="zh-CN"/>
              </w:rPr>
              <w:t>10.</w:t>
            </w:r>
            <w:r>
              <w:rPr>
                <w:rFonts w:hint="eastAsia" w:ascii="仿宋_GB2312" w:hAnsi="仿宋_GB2312" w:eastAsia="仿宋_GB2312" w:cs="仿宋_GB2312"/>
                <w:b w:val="0"/>
                <w:bCs w:val="0"/>
                <w:sz w:val="32"/>
                <w:szCs w:val="32"/>
                <w:vertAlign w:val="baseline"/>
              </w:rPr>
              <w:t>重点围绕散发疫情、隔离管控、流调溯源、精准防控、冷链物流、假期人员流动等发布权威信息，扎实做好疫苗接种信息公开和舆论引导工作。</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val="0"/>
                <w:sz w:val="32"/>
                <w:szCs w:val="32"/>
                <w:vertAlign w:val="baseline"/>
              </w:rPr>
            </w:pPr>
            <w:r>
              <w:rPr>
                <w:rFonts w:hint="eastAsia" w:ascii="仿宋_GB2312" w:hAnsi="仿宋_GB2312" w:eastAsia="仿宋_GB2312" w:cs="仿宋_GB2312"/>
                <w:b w:val="0"/>
                <w:bCs w:val="0"/>
                <w:sz w:val="32"/>
                <w:szCs w:val="32"/>
                <w:vertAlign w:val="baseline"/>
              </w:rPr>
              <w:t>11.提高新冠肺炎疫情防控信息发布规范化水平，强化政府系统内部信息整合，统一步调对外发声。</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val="0"/>
                <w:sz w:val="32"/>
                <w:szCs w:val="32"/>
                <w:vertAlign w:val="baseline"/>
              </w:rPr>
            </w:pPr>
            <w:r>
              <w:rPr>
                <w:rFonts w:hint="eastAsia" w:ascii="仿宋_GB2312" w:hAnsi="仿宋_GB2312" w:eastAsia="仿宋_GB2312" w:cs="仿宋_GB2312"/>
                <w:b w:val="0"/>
                <w:bCs w:val="0"/>
                <w:sz w:val="32"/>
                <w:szCs w:val="32"/>
                <w:vertAlign w:val="baseline"/>
              </w:rPr>
              <w:t>12.做好爱国卫生运动、健康中国行动等相关工作的信息公开。</w:t>
            </w:r>
          </w:p>
        </w:tc>
        <w:tc>
          <w:tcPr>
            <w:tcW w:w="295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val="0"/>
                <w:sz w:val="32"/>
                <w:szCs w:val="32"/>
                <w:vertAlign w:val="baseline"/>
              </w:rPr>
            </w:pP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val="en-US" w:eastAsia="zh-CN"/>
              </w:rPr>
              <w:t>镇</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场</w:t>
            </w:r>
            <w:r>
              <w:rPr>
                <w:rFonts w:hint="eastAsia" w:ascii="仿宋_GB2312" w:hAnsi="仿宋_GB2312" w:eastAsia="仿宋_GB2312" w:cs="仿宋_GB2312"/>
                <w:sz w:val="32"/>
                <w:szCs w:val="32"/>
              </w:rPr>
              <w:t>、区）人民政府；市卫</w:t>
            </w:r>
            <w:r>
              <w:rPr>
                <w:rFonts w:hint="eastAsia" w:ascii="仿宋_GB2312" w:hAnsi="仿宋_GB2312" w:eastAsia="仿宋_GB2312" w:cs="仿宋_GB2312"/>
                <w:sz w:val="32"/>
                <w:szCs w:val="32"/>
                <w:lang w:eastAsia="zh-CN"/>
              </w:rPr>
              <w:t>生</w:t>
            </w:r>
            <w:r>
              <w:rPr>
                <w:rFonts w:hint="eastAsia" w:ascii="仿宋_GB2312" w:hAnsi="仿宋_GB2312" w:eastAsia="仿宋_GB2312" w:cs="仿宋_GB2312"/>
                <w:sz w:val="32"/>
                <w:szCs w:val="32"/>
              </w:rPr>
              <w:t>健</w:t>
            </w:r>
            <w:r>
              <w:rPr>
                <w:rFonts w:hint="eastAsia" w:ascii="仿宋_GB2312" w:hAnsi="仿宋_GB2312" w:eastAsia="仿宋_GB2312" w:cs="仿宋_GB2312"/>
                <w:sz w:val="32"/>
                <w:szCs w:val="32"/>
                <w:lang w:eastAsia="zh-CN"/>
              </w:rPr>
              <w:t>康</w:t>
            </w:r>
            <w:r>
              <w:rPr>
                <w:rFonts w:hint="eastAsia" w:ascii="仿宋_GB2312" w:hAnsi="仿宋_GB2312" w:eastAsia="仿宋_GB2312" w:cs="仿宋_GB2312"/>
                <w:sz w:val="32"/>
                <w:szCs w:val="32"/>
              </w:rPr>
              <w:t>局牵头，市直其他单位按职责分工落实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60" w:hRule="atLeast"/>
        </w:trPr>
        <w:tc>
          <w:tcPr>
            <w:tcW w:w="184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pPr>
            <w:r>
              <w:rPr>
                <w:rFonts w:hint="eastAsia" w:ascii="仿宋_GB2312" w:hAnsi="仿宋_GB2312" w:eastAsia="仿宋_GB2312" w:cs="仿宋_GB2312"/>
                <w:sz w:val="32"/>
                <w:szCs w:val="32"/>
              </w:rPr>
              <w:t>持续加强我省推进粤港澳大湾区建设等重大政策发布解读</w:t>
            </w:r>
          </w:p>
        </w:tc>
        <w:tc>
          <w:tcPr>
            <w:tcW w:w="9075"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val="0"/>
                <w:sz w:val="32"/>
                <w:szCs w:val="32"/>
                <w:vertAlign w:val="baseline"/>
              </w:rPr>
            </w:pPr>
            <w:r>
              <w:rPr>
                <w:rFonts w:hint="eastAsia" w:ascii="仿宋_GB2312" w:hAnsi="仿宋_GB2312" w:eastAsia="仿宋_GB2312" w:cs="仿宋_GB2312"/>
                <w:b w:val="0"/>
                <w:bCs w:val="0"/>
                <w:sz w:val="32"/>
                <w:szCs w:val="32"/>
                <w:vertAlign w:val="baseline"/>
              </w:rPr>
              <w:t>13.重点围绕做好“六稳”工作、落实“六保”任务，聚焦市委、市政府中心工作，切实加强全面接轨深圳和全力融入“双区”、实施扩大内需战略、提升自主创新能力、推动制造业高质量发展、统筹区域协调发展、全面实施乡村振兴战略、深化改革扩大开放、加强污染防治和生态建设、推进文化强市建设、切实增进民生福祉等重大政策实施的发布解读。要开展深入宣传阐释，精心组织策划，及时发布权威信息，积极开展多角度、全方位、立体化、多频次的深度解读，为实现今年经济社会发展主要预期目标营造良好氛围。</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val="0"/>
                <w:sz w:val="32"/>
                <w:szCs w:val="32"/>
                <w:vertAlign w:val="baseline"/>
              </w:rPr>
            </w:pPr>
            <w:r>
              <w:rPr>
                <w:rFonts w:hint="eastAsia" w:ascii="仿宋_GB2312" w:hAnsi="仿宋_GB2312" w:eastAsia="仿宋_GB2312" w:cs="仿宋_GB2312"/>
                <w:b w:val="0"/>
                <w:bCs w:val="0"/>
                <w:sz w:val="32"/>
                <w:szCs w:val="32"/>
                <w:vertAlign w:val="baseline"/>
              </w:rPr>
              <w:t>14.市直各部门要综合运用新闻发布会、在线访谈、图文动画、短视频等形式开展深入解读，更加注重对政策背景、出台目的、</w:t>
            </w:r>
            <w:r>
              <w:rPr>
                <w:rFonts w:hint="eastAsia" w:ascii="仿宋_GB2312" w:hAnsi="仿宋_GB2312" w:eastAsia="仿宋_GB2312" w:cs="仿宋_GB2312"/>
                <w:b w:val="0"/>
                <w:bCs w:val="0"/>
                <w:spacing w:val="-6"/>
                <w:sz w:val="32"/>
                <w:szCs w:val="32"/>
                <w:vertAlign w:val="baseline"/>
              </w:rPr>
              <w:t>重要举措等方面的实质性解读，全面促进政策解读工作提质增效。</w:t>
            </w:r>
          </w:p>
        </w:tc>
        <w:tc>
          <w:tcPr>
            <w:tcW w:w="295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val="0"/>
                <w:sz w:val="32"/>
                <w:szCs w:val="32"/>
                <w:vertAlign w:val="baseline"/>
              </w:rPr>
            </w:pPr>
            <w:r>
              <w:rPr>
                <w:rFonts w:hint="eastAsia" w:ascii="仿宋_GB2312" w:hAnsi="仿宋_GB2312" w:eastAsia="仿宋_GB2312" w:cs="仿宋_GB2312"/>
                <w:b w:val="0"/>
                <w:bCs w:val="0"/>
                <w:sz w:val="32"/>
                <w:szCs w:val="32"/>
                <w:vertAlign w:val="baseline"/>
              </w:rPr>
              <w:t>各</w:t>
            </w:r>
            <w:r>
              <w:rPr>
                <w:rFonts w:hint="eastAsia" w:ascii="仿宋_GB2312" w:hAnsi="仿宋_GB2312" w:eastAsia="仿宋_GB2312" w:cs="仿宋_GB2312"/>
                <w:b w:val="0"/>
                <w:bCs w:val="0"/>
                <w:sz w:val="32"/>
                <w:szCs w:val="32"/>
                <w:vertAlign w:val="baseline"/>
                <w:lang w:val="en-US" w:eastAsia="zh-CN"/>
              </w:rPr>
              <w:t>镇</w:t>
            </w:r>
            <w:r>
              <w:rPr>
                <w:rFonts w:hint="eastAsia" w:ascii="仿宋_GB2312" w:hAnsi="仿宋_GB2312" w:eastAsia="仿宋_GB2312" w:cs="仿宋_GB2312"/>
                <w:b w:val="0"/>
                <w:bCs w:val="0"/>
                <w:sz w:val="32"/>
                <w:szCs w:val="32"/>
                <w:vertAlign w:val="baseline"/>
              </w:rPr>
              <w:t>（</w:t>
            </w:r>
            <w:r>
              <w:rPr>
                <w:rFonts w:hint="eastAsia" w:ascii="仿宋_GB2312" w:hAnsi="仿宋_GB2312" w:eastAsia="仿宋_GB2312" w:cs="仿宋_GB2312"/>
                <w:b w:val="0"/>
                <w:bCs w:val="0"/>
                <w:sz w:val="32"/>
                <w:szCs w:val="32"/>
                <w:vertAlign w:val="baseline"/>
                <w:lang w:val="en-US" w:eastAsia="zh-CN"/>
              </w:rPr>
              <w:t>场</w:t>
            </w:r>
            <w:r>
              <w:rPr>
                <w:rFonts w:hint="eastAsia" w:ascii="仿宋_GB2312" w:hAnsi="仿宋_GB2312" w:eastAsia="仿宋_GB2312" w:cs="仿宋_GB2312"/>
                <w:b w:val="0"/>
                <w:bCs w:val="0"/>
                <w:sz w:val="32"/>
                <w:szCs w:val="32"/>
                <w:vertAlign w:val="baseline"/>
              </w:rPr>
              <w:t>、区）人民政府；市直各单位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0" w:hRule="atLeast"/>
        </w:trPr>
        <w:tc>
          <w:tcPr>
            <w:tcW w:w="1845"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不断改进政策解读工作方式</w:t>
            </w:r>
          </w:p>
        </w:tc>
        <w:tc>
          <w:tcPr>
            <w:tcW w:w="9075"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val="0"/>
                <w:sz w:val="32"/>
                <w:szCs w:val="32"/>
                <w:vertAlign w:val="baseline"/>
              </w:rPr>
            </w:pPr>
            <w:r>
              <w:rPr>
                <w:rFonts w:hint="eastAsia" w:ascii="仿宋_GB2312" w:hAnsi="仿宋_GB2312" w:eastAsia="仿宋_GB2312" w:cs="仿宋_GB2312"/>
                <w:b w:val="0"/>
                <w:bCs w:val="0"/>
                <w:sz w:val="32"/>
                <w:szCs w:val="32"/>
                <w:vertAlign w:val="baseline"/>
              </w:rPr>
              <w:t>15.按照《</w:t>
            </w:r>
            <w:r>
              <w:rPr>
                <w:rFonts w:hint="eastAsia" w:ascii="仿宋_GB2312" w:hAnsi="仿宋_GB2312" w:eastAsia="仿宋_GB2312" w:cs="仿宋_GB2312"/>
                <w:b w:val="0"/>
                <w:bCs w:val="0"/>
                <w:sz w:val="32"/>
                <w:szCs w:val="32"/>
                <w:vertAlign w:val="baseline"/>
                <w:lang w:val="en-US" w:eastAsia="zh-CN"/>
              </w:rPr>
              <w:t>汕尾市</w:t>
            </w:r>
            <w:r>
              <w:rPr>
                <w:rFonts w:hint="eastAsia" w:ascii="仿宋_GB2312" w:hAnsi="仿宋_GB2312" w:eastAsia="仿宋_GB2312" w:cs="仿宋_GB2312"/>
                <w:b w:val="0"/>
                <w:bCs w:val="0"/>
                <w:sz w:val="32"/>
                <w:szCs w:val="32"/>
                <w:vertAlign w:val="baseline"/>
              </w:rPr>
              <w:t>政策</w:t>
            </w:r>
            <w:r>
              <w:rPr>
                <w:rFonts w:hint="eastAsia" w:ascii="仿宋_GB2312" w:hAnsi="仿宋_GB2312" w:eastAsia="仿宋_GB2312" w:cs="仿宋_GB2312"/>
                <w:b w:val="0"/>
                <w:bCs w:val="0"/>
                <w:sz w:val="32"/>
                <w:szCs w:val="32"/>
                <w:vertAlign w:val="baseline"/>
                <w:lang w:val="en-US" w:eastAsia="zh-CN"/>
              </w:rPr>
              <w:t>文件</w:t>
            </w:r>
            <w:r>
              <w:rPr>
                <w:rFonts w:hint="eastAsia" w:ascii="仿宋_GB2312" w:hAnsi="仿宋_GB2312" w:eastAsia="仿宋_GB2312" w:cs="仿宋_GB2312"/>
                <w:b w:val="0"/>
                <w:bCs w:val="0"/>
                <w:sz w:val="32"/>
                <w:szCs w:val="32"/>
                <w:vertAlign w:val="baseline"/>
              </w:rPr>
              <w:t>解读工作</w:t>
            </w:r>
            <w:r>
              <w:rPr>
                <w:rFonts w:hint="eastAsia" w:ascii="仿宋_GB2312" w:hAnsi="仿宋_GB2312" w:eastAsia="仿宋_GB2312" w:cs="仿宋_GB2312"/>
                <w:b w:val="0"/>
                <w:bCs w:val="0"/>
                <w:sz w:val="32"/>
                <w:szCs w:val="32"/>
                <w:vertAlign w:val="baseline"/>
                <w:lang w:val="en-US" w:eastAsia="zh-CN"/>
              </w:rPr>
              <w:t>机制</w:t>
            </w:r>
            <w:r>
              <w:rPr>
                <w:rFonts w:hint="eastAsia" w:ascii="仿宋_GB2312" w:hAnsi="仿宋_GB2312" w:eastAsia="仿宋_GB2312" w:cs="仿宋_GB2312"/>
                <w:b w:val="0"/>
                <w:bCs w:val="0"/>
                <w:sz w:val="32"/>
                <w:szCs w:val="32"/>
                <w:vertAlign w:val="baseline"/>
              </w:rPr>
              <w:t>》相关要求，健全政策解读工作机制，规范工作流程。</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val="0"/>
                <w:sz w:val="32"/>
                <w:szCs w:val="32"/>
                <w:highlight w:val="none"/>
                <w:vertAlign w:val="baseline"/>
              </w:rPr>
            </w:pPr>
            <w:r>
              <w:rPr>
                <w:rFonts w:hint="eastAsia" w:ascii="仿宋_GB2312" w:hAnsi="仿宋_GB2312" w:eastAsia="仿宋_GB2312" w:cs="仿宋_GB2312"/>
                <w:b w:val="0"/>
                <w:bCs w:val="0"/>
                <w:sz w:val="32"/>
                <w:szCs w:val="32"/>
                <w:highlight w:val="none"/>
                <w:vertAlign w:val="baseline"/>
              </w:rPr>
              <w:t>16.各地区各部门协同联动、对接共享的政策问答体系，增强政策解读效果。</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val="0"/>
                <w:sz w:val="32"/>
                <w:szCs w:val="32"/>
                <w:vertAlign w:val="baseline"/>
              </w:rPr>
            </w:pPr>
            <w:r>
              <w:rPr>
                <w:rFonts w:hint="eastAsia" w:ascii="仿宋_GB2312" w:hAnsi="仿宋_GB2312" w:eastAsia="仿宋_GB2312" w:cs="仿宋_GB2312"/>
                <w:b w:val="0"/>
                <w:bCs w:val="0"/>
                <w:sz w:val="32"/>
                <w:szCs w:val="32"/>
                <w:vertAlign w:val="baseline"/>
              </w:rPr>
              <w:t>17.加强政策咨询服务，政策制定机关要积极解答政策执行机关和企业、群众的咨询。精准传达政策意图。</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val="0"/>
                <w:sz w:val="32"/>
                <w:szCs w:val="32"/>
                <w:vertAlign w:val="baseline"/>
              </w:rPr>
            </w:pPr>
            <w:r>
              <w:rPr>
                <w:rFonts w:hint="eastAsia" w:ascii="仿宋_GB2312" w:hAnsi="仿宋_GB2312" w:eastAsia="仿宋_GB2312" w:cs="仿宋_GB2312"/>
                <w:b w:val="0"/>
                <w:bCs w:val="0"/>
                <w:sz w:val="32"/>
                <w:szCs w:val="32"/>
                <w:vertAlign w:val="baseline"/>
              </w:rPr>
              <w:t>18.各级政务公开工作机构要加强内部协调，畅通本机关政策咨询渠道</w:t>
            </w:r>
          </w:p>
        </w:tc>
        <w:tc>
          <w:tcPr>
            <w:tcW w:w="295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val="0"/>
                <w:sz w:val="32"/>
                <w:szCs w:val="32"/>
                <w:vertAlign w:val="baseline"/>
              </w:rPr>
            </w:pPr>
            <w:r>
              <w:rPr>
                <w:rFonts w:hint="eastAsia" w:ascii="仿宋_GB2312" w:hAnsi="仿宋_GB2312" w:eastAsia="仿宋_GB2312" w:cs="仿宋_GB2312"/>
                <w:b w:val="0"/>
                <w:bCs w:val="0"/>
                <w:sz w:val="32"/>
                <w:szCs w:val="32"/>
                <w:vertAlign w:val="baseline"/>
              </w:rPr>
              <w:t>各</w:t>
            </w:r>
            <w:r>
              <w:rPr>
                <w:rFonts w:hint="eastAsia" w:ascii="仿宋_GB2312" w:hAnsi="仿宋_GB2312" w:eastAsia="仿宋_GB2312" w:cs="仿宋_GB2312"/>
                <w:b w:val="0"/>
                <w:bCs w:val="0"/>
                <w:sz w:val="32"/>
                <w:szCs w:val="32"/>
                <w:vertAlign w:val="baseline"/>
                <w:lang w:val="en-US" w:eastAsia="zh-CN"/>
              </w:rPr>
              <w:t>镇</w:t>
            </w:r>
            <w:r>
              <w:rPr>
                <w:rFonts w:hint="eastAsia" w:ascii="仿宋_GB2312" w:hAnsi="仿宋_GB2312" w:eastAsia="仿宋_GB2312" w:cs="仿宋_GB2312"/>
                <w:b w:val="0"/>
                <w:bCs w:val="0"/>
                <w:sz w:val="32"/>
                <w:szCs w:val="32"/>
                <w:vertAlign w:val="baseline"/>
              </w:rPr>
              <w:t>（</w:t>
            </w:r>
            <w:r>
              <w:rPr>
                <w:rFonts w:hint="eastAsia" w:ascii="仿宋_GB2312" w:hAnsi="仿宋_GB2312" w:eastAsia="仿宋_GB2312" w:cs="仿宋_GB2312"/>
                <w:b w:val="0"/>
                <w:bCs w:val="0"/>
                <w:sz w:val="32"/>
                <w:szCs w:val="32"/>
                <w:vertAlign w:val="baseline"/>
                <w:lang w:val="en-US" w:eastAsia="zh-CN"/>
              </w:rPr>
              <w:t>场</w:t>
            </w:r>
            <w:r>
              <w:rPr>
                <w:rFonts w:hint="eastAsia" w:ascii="仿宋_GB2312" w:hAnsi="仿宋_GB2312" w:eastAsia="仿宋_GB2312" w:cs="仿宋_GB2312"/>
                <w:b w:val="0"/>
                <w:bCs w:val="0"/>
                <w:sz w:val="32"/>
                <w:szCs w:val="32"/>
                <w:vertAlign w:val="baseline"/>
              </w:rPr>
              <w:t>、区）人民政府；市直各单位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0" w:hRule="atLeast"/>
        </w:trPr>
        <w:tc>
          <w:tcPr>
            <w:tcW w:w="1845"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32"/>
                <w:szCs w:val="32"/>
              </w:rPr>
            </w:pPr>
          </w:p>
        </w:tc>
        <w:tc>
          <w:tcPr>
            <w:tcW w:w="9075"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val="0"/>
                <w:sz w:val="32"/>
                <w:szCs w:val="32"/>
                <w:vertAlign w:val="baseline"/>
              </w:rPr>
            </w:pPr>
            <w:r>
              <w:rPr>
                <w:rFonts w:hint="eastAsia" w:ascii="仿宋_GB2312" w:hAnsi="仿宋_GB2312" w:eastAsia="仿宋_GB2312" w:cs="仿宋_GB2312"/>
                <w:b w:val="0"/>
                <w:bCs w:val="0"/>
                <w:sz w:val="32"/>
                <w:szCs w:val="32"/>
                <w:vertAlign w:val="baseline"/>
              </w:rPr>
              <w:t>19.有效依托12345政务服务便民热线、各级实体服务大厅和政府网站，融合线上线下政府信息公开服务，结合政务公开专区建设、政府信息查阅点、依申请公开受理点等窗口，为企业和群众提供“一号答”“一站式”的政策咨询综合服务。</w:t>
            </w:r>
          </w:p>
        </w:tc>
        <w:tc>
          <w:tcPr>
            <w:tcW w:w="295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val="0"/>
                <w:sz w:val="32"/>
                <w:szCs w:val="32"/>
                <w:vertAlign w:val="baseline"/>
              </w:rPr>
            </w:pPr>
            <w:r>
              <w:rPr>
                <w:rFonts w:hint="eastAsia" w:ascii="仿宋_GB2312" w:hAnsi="仿宋_GB2312" w:eastAsia="仿宋_GB2312" w:cs="仿宋_GB2312"/>
                <w:b w:val="0"/>
                <w:bCs w:val="0"/>
                <w:sz w:val="32"/>
                <w:szCs w:val="32"/>
                <w:vertAlign w:val="baseline"/>
              </w:rPr>
              <w:t>各</w:t>
            </w:r>
            <w:r>
              <w:rPr>
                <w:rFonts w:hint="eastAsia" w:ascii="仿宋_GB2312" w:hAnsi="仿宋_GB2312" w:eastAsia="仿宋_GB2312" w:cs="仿宋_GB2312"/>
                <w:b w:val="0"/>
                <w:bCs w:val="0"/>
                <w:sz w:val="32"/>
                <w:szCs w:val="32"/>
                <w:vertAlign w:val="baseline"/>
                <w:lang w:val="en-US" w:eastAsia="zh-CN"/>
              </w:rPr>
              <w:t>镇</w:t>
            </w:r>
            <w:r>
              <w:rPr>
                <w:rFonts w:hint="eastAsia" w:ascii="仿宋_GB2312" w:hAnsi="仿宋_GB2312" w:eastAsia="仿宋_GB2312" w:cs="仿宋_GB2312"/>
                <w:b w:val="0"/>
                <w:bCs w:val="0"/>
                <w:sz w:val="32"/>
                <w:szCs w:val="32"/>
                <w:vertAlign w:val="baseline"/>
              </w:rPr>
              <w:t>（</w:t>
            </w:r>
            <w:r>
              <w:rPr>
                <w:rFonts w:hint="eastAsia" w:ascii="仿宋_GB2312" w:hAnsi="仿宋_GB2312" w:eastAsia="仿宋_GB2312" w:cs="仿宋_GB2312"/>
                <w:b w:val="0"/>
                <w:bCs w:val="0"/>
                <w:sz w:val="32"/>
                <w:szCs w:val="32"/>
                <w:vertAlign w:val="baseline"/>
                <w:lang w:val="en-US" w:eastAsia="zh-CN"/>
              </w:rPr>
              <w:t>场</w:t>
            </w:r>
            <w:r>
              <w:rPr>
                <w:rFonts w:hint="eastAsia" w:ascii="仿宋_GB2312" w:hAnsi="仿宋_GB2312" w:eastAsia="仿宋_GB2312" w:cs="仿宋_GB2312"/>
                <w:b w:val="0"/>
                <w:bCs w:val="0"/>
                <w:sz w:val="32"/>
                <w:szCs w:val="32"/>
                <w:vertAlign w:val="baseline"/>
              </w:rPr>
              <w:t>、区）人民</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val="0"/>
                <w:sz w:val="32"/>
                <w:szCs w:val="32"/>
                <w:vertAlign w:val="baseline"/>
              </w:rPr>
            </w:pPr>
            <w:r>
              <w:rPr>
                <w:rFonts w:hint="eastAsia" w:ascii="仿宋_GB2312" w:hAnsi="仿宋_GB2312" w:eastAsia="仿宋_GB2312" w:cs="仿宋_GB2312"/>
                <w:b w:val="0"/>
                <w:bCs w:val="0"/>
                <w:sz w:val="32"/>
                <w:szCs w:val="32"/>
                <w:vertAlign w:val="baseline"/>
              </w:rPr>
              <w:t>政府；市政务服务数据管理局牵头，市直其他单位按职责分工落实</w:t>
            </w:r>
          </w:p>
        </w:tc>
      </w:tr>
    </w:tbl>
    <w:tbl>
      <w:tblPr>
        <w:tblStyle w:val="7"/>
        <w:tblpPr w:leftFromText="180" w:rightFromText="180" w:vertAnchor="text" w:horzAnchor="page" w:tblpX="1449" w:tblpY="1"/>
        <w:tblOverlap w:val="never"/>
        <w:tblW w:w="138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5"/>
        <w:gridCol w:w="9075"/>
        <w:gridCol w:w="2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7" w:hRule="atLeast"/>
        </w:trPr>
        <w:tc>
          <w:tcPr>
            <w:tcW w:w="184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pPr>
          </w:p>
        </w:tc>
        <w:tc>
          <w:tcPr>
            <w:tcW w:w="9075"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val="0"/>
                <w:sz w:val="32"/>
                <w:szCs w:val="32"/>
                <w:vertAlign w:val="baseline"/>
              </w:rPr>
            </w:pPr>
            <w:r>
              <w:rPr>
                <w:rFonts w:hint="eastAsia" w:ascii="仿宋_GB2312" w:hAnsi="仿宋_GB2312" w:eastAsia="仿宋_GB2312" w:cs="仿宋_GB2312"/>
                <w:b w:val="0"/>
                <w:bCs w:val="0"/>
                <w:sz w:val="32"/>
                <w:szCs w:val="32"/>
                <w:vertAlign w:val="baseline"/>
              </w:rPr>
              <w:t>20.基层政府要持续加强政府信息公开窗口建设，有效传递党和国家重大政策，积极解答政策咨询，更好打通政策落实“最后一公里”</w:t>
            </w:r>
            <w:r>
              <w:rPr>
                <w:rFonts w:hint="eastAsia" w:ascii="仿宋_GB2312" w:hAnsi="仿宋_GB2312" w:eastAsia="仿宋_GB2312" w:cs="仿宋_GB2312"/>
                <w:b w:val="0"/>
                <w:bCs w:val="0"/>
                <w:sz w:val="32"/>
                <w:szCs w:val="32"/>
                <w:vertAlign w:val="baseline"/>
                <w:lang w:eastAsia="zh-CN"/>
              </w:rPr>
              <w:t>。</w:t>
            </w:r>
          </w:p>
        </w:tc>
        <w:tc>
          <w:tcPr>
            <w:tcW w:w="2955"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val="0"/>
                <w:sz w:val="32"/>
                <w:szCs w:val="32"/>
                <w:vertAlign w:val="baseline"/>
              </w:rPr>
            </w:pPr>
            <w:r>
              <w:rPr>
                <w:rFonts w:hint="eastAsia" w:ascii="仿宋_GB2312" w:hAnsi="仿宋_GB2312" w:eastAsia="仿宋_GB2312" w:cs="仿宋_GB2312"/>
                <w:b w:val="0"/>
                <w:bCs w:val="0"/>
                <w:sz w:val="32"/>
                <w:szCs w:val="32"/>
                <w:vertAlign w:val="baseline"/>
              </w:rPr>
              <w:t>各</w:t>
            </w:r>
            <w:r>
              <w:rPr>
                <w:rFonts w:hint="eastAsia" w:ascii="仿宋_GB2312" w:hAnsi="仿宋_GB2312" w:eastAsia="仿宋_GB2312" w:cs="仿宋_GB2312"/>
                <w:b w:val="0"/>
                <w:bCs w:val="0"/>
                <w:sz w:val="32"/>
                <w:szCs w:val="32"/>
                <w:vertAlign w:val="baseline"/>
                <w:lang w:val="en-US" w:eastAsia="zh-CN"/>
              </w:rPr>
              <w:t>镇</w:t>
            </w:r>
            <w:r>
              <w:rPr>
                <w:rFonts w:hint="eastAsia" w:ascii="仿宋_GB2312" w:hAnsi="仿宋_GB2312" w:eastAsia="仿宋_GB2312" w:cs="仿宋_GB2312"/>
                <w:b w:val="0"/>
                <w:bCs w:val="0"/>
                <w:sz w:val="32"/>
                <w:szCs w:val="32"/>
                <w:vertAlign w:val="baseline"/>
              </w:rPr>
              <w:t>（</w:t>
            </w:r>
            <w:r>
              <w:rPr>
                <w:rFonts w:hint="eastAsia" w:ascii="仿宋_GB2312" w:hAnsi="仿宋_GB2312" w:eastAsia="仿宋_GB2312" w:cs="仿宋_GB2312"/>
                <w:b w:val="0"/>
                <w:bCs w:val="0"/>
                <w:sz w:val="32"/>
                <w:szCs w:val="32"/>
                <w:vertAlign w:val="baseline"/>
                <w:lang w:val="en-US" w:eastAsia="zh-CN"/>
              </w:rPr>
              <w:t>场</w:t>
            </w:r>
            <w:r>
              <w:rPr>
                <w:rFonts w:hint="eastAsia" w:ascii="仿宋_GB2312" w:hAnsi="仿宋_GB2312" w:eastAsia="仿宋_GB2312" w:cs="仿宋_GB2312"/>
                <w:b w:val="0"/>
                <w:bCs w:val="0"/>
                <w:sz w:val="32"/>
                <w:szCs w:val="32"/>
                <w:vertAlign w:val="baseline"/>
              </w:rPr>
              <w:t>、区）人民政府；市直各单位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5" w:hRule="atLeast"/>
        </w:trPr>
        <w:tc>
          <w:tcPr>
            <w:tcW w:w="1845"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切实增强回应关切效果</w:t>
            </w:r>
          </w:p>
        </w:tc>
        <w:tc>
          <w:tcPr>
            <w:tcW w:w="9075"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val="0"/>
                <w:sz w:val="32"/>
                <w:szCs w:val="32"/>
                <w:vertAlign w:val="baseline"/>
                <w:lang w:eastAsia="zh-CN"/>
              </w:rPr>
            </w:pPr>
            <w:r>
              <w:rPr>
                <w:rFonts w:hint="eastAsia" w:ascii="仿宋_GB2312" w:hAnsi="仿宋_GB2312" w:eastAsia="仿宋_GB2312" w:cs="仿宋_GB2312"/>
                <w:b w:val="0"/>
                <w:bCs w:val="0"/>
                <w:sz w:val="32"/>
                <w:szCs w:val="32"/>
                <w:vertAlign w:val="baseline"/>
              </w:rPr>
              <w:t>21.密切关注涉及疫情防控、房地产金融、工资拖欠、环境污染和生态破坏、食品药品安全、教育医疗养老、安全生产、困难群众生活等方面的舆情并及时作出回应，助力防范化解重大风险</w:t>
            </w:r>
            <w:r>
              <w:rPr>
                <w:rFonts w:hint="eastAsia" w:ascii="仿宋_GB2312" w:hAnsi="仿宋_GB2312" w:eastAsia="仿宋_GB2312" w:cs="仿宋_GB2312"/>
                <w:b w:val="0"/>
                <w:bCs w:val="0"/>
                <w:sz w:val="32"/>
                <w:szCs w:val="32"/>
                <w:vertAlign w:val="baseline"/>
                <w:lang w:eastAsia="zh-CN"/>
              </w:rPr>
              <w:t>。</w:t>
            </w:r>
          </w:p>
        </w:tc>
        <w:tc>
          <w:tcPr>
            <w:tcW w:w="295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val="0"/>
                <w:sz w:val="32"/>
                <w:szCs w:val="32"/>
                <w:vertAlign w:val="baseline"/>
              </w:rPr>
            </w:pPr>
            <w:r>
              <w:rPr>
                <w:rFonts w:hint="eastAsia" w:ascii="仿宋_GB2312" w:hAnsi="仿宋_GB2312" w:eastAsia="仿宋_GB2312" w:cs="仿宋_GB2312"/>
                <w:b w:val="0"/>
                <w:bCs w:val="0"/>
                <w:sz w:val="32"/>
                <w:szCs w:val="32"/>
                <w:vertAlign w:val="baseline"/>
              </w:rPr>
              <w:t>各</w:t>
            </w:r>
            <w:r>
              <w:rPr>
                <w:rFonts w:hint="eastAsia" w:ascii="仿宋_GB2312" w:hAnsi="仿宋_GB2312" w:eastAsia="仿宋_GB2312" w:cs="仿宋_GB2312"/>
                <w:b w:val="0"/>
                <w:bCs w:val="0"/>
                <w:sz w:val="32"/>
                <w:szCs w:val="32"/>
                <w:vertAlign w:val="baseline"/>
                <w:lang w:val="en-US" w:eastAsia="zh-CN"/>
              </w:rPr>
              <w:t>镇</w:t>
            </w:r>
            <w:r>
              <w:rPr>
                <w:rFonts w:hint="eastAsia" w:ascii="仿宋_GB2312" w:hAnsi="仿宋_GB2312" w:eastAsia="仿宋_GB2312" w:cs="仿宋_GB2312"/>
                <w:b w:val="0"/>
                <w:bCs w:val="0"/>
                <w:sz w:val="32"/>
                <w:szCs w:val="32"/>
                <w:vertAlign w:val="baseline"/>
              </w:rPr>
              <w:t>（</w:t>
            </w:r>
            <w:r>
              <w:rPr>
                <w:rFonts w:hint="eastAsia" w:ascii="仿宋_GB2312" w:hAnsi="仿宋_GB2312" w:eastAsia="仿宋_GB2312" w:cs="仿宋_GB2312"/>
                <w:b w:val="0"/>
                <w:bCs w:val="0"/>
                <w:sz w:val="32"/>
                <w:szCs w:val="32"/>
                <w:vertAlign w:val="baseline"/>
                <w:lang w:val="en-US" w:eastAsia="zh-CN"/>
              </w:rPr>
              <w:t>场</w:t>
            </w:r>
            <w:r>
              <w:rPr>
                <w:rFonts w:hint="eastAsia" w:ascii="仿宋_GB2312" w:hAnsi="仿宋_GB2312" w:eastAsia="仿宋_GB2312" w:cs="仿宋_GB2312"/>
                <w:b w:val="0"/>
                <w:bCs w:val="0"/>
                <w:sz w:val="32"/>
                <w:szCs w:val="32"/>
                <w:vertAlign w:val="baseline"/>
              </w:rPr>
              <w:t>、区）人民政府；市直相关单位按职责分工落实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5" w:hRule="atLeast"/>
        </w:trPr>
        <w:tc>
          <w:tcPr>
            <w:tcW w:w="1845"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32"/>
                <w:szCs w:val="32"/>
              </w:rPr>
            </w:pPr>
          </w:p>
        </w:tc>
        <w:tc>
          <w:tcPr>
            <w:tcW w:w="9075"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val="0"/>
                <w:sz w:val="32"/>
                <w:szCs w:val="32"/>
                <w:vertAlign w:val="baseline"/>
                <w:lang w:eastAsia="zh-CN"/>
              </w:rPr>
            </w:pPr>
            <w:r>
              <w:rPr>
                <w:rFonts w:hint="eastAsia" w:ascii="仿宋_GB2312" w:hAnsi="仿宋_GB2312" w:eastAsia="仿宋_GB2312" w:cs="仿宋_GB2312"/>
                <w:b w:val="0"/>
                <w:bCs w:val="0"/>
                <w:sz w:val="32"/>
                <w:szCs w:val="32"/>
                <w:vertAlign w:val="baseline"/>
              </w:rPr>
              <w:t>22.按照省和市政府新闻发布会计划，提前做好重大政策发布前和发布后的解读回应工作，注意收集相关舆情，及时了解掌握社会公众对政策执行效果的反馈与评价，主动回应存在的共性问题，积极推动重大政策实施效果的跟踪评估，助力政策完善</w:t>
            </w:r>
            <w:r>
              <w:rPr>
                <w:rFonts w:hint="eastAsia" w:ascii="仿宋_GB2312" w:hAnsi="仿宋_GB2312" w:eastAsia="仿宋_GB2312" w:cs="仿宋_GB2312"/>
                <w:b w:val="0"/>
                <w:bCs w:val="0"/>
                <w:sz w:val="32"/>
                <w:szCs w:val="32"/>
                <w:vertAlign w:val="baseline"/>
                <w:lang w:eastAsia="zh-CN"/>
              </w:rPr>
              <w:t>。</w:t>
            </w:r>
          </w:p>
        </w:tc>
        <w:tc>
          <w:tcPr>
            <w:tcW w:w="295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val="0"/>
                <w:sz w:val="32"/>
                <w:szCs w:val="32"/>
                <w:vertAlign w:val="baseline"/>
              </w:rPr>
            </w:pPr>
            <w:r>
              <w:rPr>
                <w:rFonts w:hint="eastAsia" w:ascii="仿宋_GB2312" w:hAnsi="仿宋_GB2312" w:eastAsia="仿宋_GB2312" w:cs="仿宋_GB2312"/>
                <w:b w:val="0"/>
                <w:bCs w:val="0"/>
                <w:sz w:val="32"/>
                <w:szCs w:val="32"/>
                <w:vertAlign w:val="baseline"/>
              </w:rPr>
              <w:t>各</w:t>
            </w:r>
            <w:r>
              <w:rPr>
                <w:rFonts w:hint="eastAsia" w:ascii="仿宋_GB2312" w:hAnsi="仿宋_GB2312" w:eastAsia="仿宋_GB2312" w:cs="仿宋_GB2312"/>
                <w:b w:val="0"/>
                <w:bCs w:val="0"/>
                <w:sz w:val="32"/>
                <w:szCs w:val="32"/>
                <w:vertAlign w:val="baseline"/>
                <w:lang w:val="en-US" w:eastAsia="zh-CN"/>
              </w:rPr>
              <w:t>镇</w:t>
            </w:r>
            <w:r>
              <w:rPr>
                <w:rFonts w:hint="eastAsia" w:ascii="仿宋_GB2312" w:hAnsi="仿宋_GB2312" w:eastAsia="仿宋_GB2312" w:cs="仿宋_GB2312"/>
                <w:b w:val="0"/>
                <w:bCs w:val="0"/>
                <w:sz w:val="32"/>
                <w:szCs w:val="32"/>
                <w:vertAlign w:val="baseline"/>
              </w:rPr>
              <w:t>（</w:t>
            </w:r>
            <w:r>
              <w:rPr>
                <w:rFonts w:hint="eastAsia" w:ascii="仿宋_GB2312" w:hAnsi="仿宋_GB2312" w:eastAsia="仿宋_GB2312" w:cs="仿宋_GB2312"/>
                <w:b w:val="0"/>
                <w:bCs w:val="0"/>
                <w:sz w:val="32"/>
                <w:szCs w:val="32"/>
                <w:vertAlign w:val="baseline"/>
                <w:lang w:val="en-US" w:eastAsia="zh-CN"/>
              </w:rPr>
              <w:t>场</w:t>
            </w:r>
            <w:r>
              <w:rPr>
                <w:rFonts w:hint="eastAsia" w:ascii="仿宋_GB2312" w:hAnsi="仿宋_GB2312" w:eastAsia="仿宋_GB2312" w:cs="仿宋_GB2312"/>
                <w:b w:val="0"/>
                <w:bCs w:val="0"/>
                <w:sz w:val="32"/>
                <w:szCs w:val="32"/>
                <w:vertAlign w:val="baseline"/>
              </w:rPr>
              <w:t>、区）人民政府；市直各单位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5" w:hRule="atLeast"/>
        </w:trPr>
        <w:tc>
          <w:tcPr>
            <w:tcW w:w="1845"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32"/>
                <w:szCs w:val="32"/>
              </w:rPr>
            </w:pPr>
          </w:p>
        </w:tc>
        <w:tc>
          <w:tcPr>
            <w:tcW w:w="9075"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val="0"/>
                <w:sz w:val="32"/>
                <w:szCs w:val="32"/>
                <w:vertAlign w:val="baseline"/>
              </w:rPr>
            </w:pPr>
            <w:r>
              <w:rPr>
                <w:rFonts w:hint="eastAsia" w:ascii="仿宋_GB2312" w:hAnsi="仿宋_GB2312" w:eastAsia="仿宋_GB2312" w:cs="仿宋_GB2312"/>
                <w:b w:val="0"/>
                <w:bCs w:val="0"/>
                <w:sz w:val="32"/>
                <w:szCs w:val="32"/>
                <w:vertAlign w:val="baseline"/>
              </w:rPr>
              <w:t>23.认真做好“市长信箱”留言办理工作，紧紧围绕政务舆情背后的实际问题，以解决问题的具体举措实质性回应社会关切。</w:t>
            </w:r>
          </w:p>
        </w:tc>
        <w:tc>
          <w:tcPr>
            <w:tcW w:w="295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val="0"/>
                <w:sz w:val="32"/>
                <w:szCs w:val="32"/>
                <w:vertAlign w:val="baseline"/>
              </w:rPr>
            </w:pPr>
            <w:r>
              <w:rPr>
                <w:rFonts w:hint="eastAsia" w:ascii="仿宋_GB2312" w:hAnsi="仿宋_GB2312" w:eastAsia="仿宋_GB2312" w:cs="仿宋_GB2312"/>
                <w:b w:val="0"/>
                <w:bCs w:val="0"/>
                <w:sz w:val="32"/>
                <w:szCs w:val="32"/>
                <w:vertAlign w:val="baseline"/>
              </w:rPr>
              <w:t>各</w:t>
            </w:r>
            <w:r>
              <w:rPr>
                <w:rFonts w:hint="eastAsia" w:ascii="仿宋_GB2312" w:hAnsi="仿宋_GB2312" w:eastAsia="仿宋_GB2312" w:cs="仿宋_GB2312"/>
                <w:b w:val="0"/>
                <w:bCs w:val="0"/>
                <w:sz w:val="32"/>
                <w:szCs w:val="32"/>
                <w:vertAlign w:val="baseline"/>
                <w:lang w:val="en-US" w:eastAsia="zh-CN"/>
              </w:rPr>
              <w:t>镇</w:t>
            </w:r>
            <w:r>
              <w:rPr>
                <w:rFonts w:hint="eastAsia" w:ascii="仿宋_GB2312" w:hAnsi="仿宋_GB2312" w:eastAsia="仿宋_GB2312" w:cs="仿宋_GB2312"/>
                <w:b w:val="0"/>
                <w:bCs w:val="0"/>
                <w:sz w:val="32"/>
                <w:szCs w:val="32"/>
                <w:vertAlign w:val="baseline"/>
              </w:rPr>
              <w:t>（</w:t>
            </w:r>
            <w:r>
              <w:rPr>
                <w:rFonts w:hint="eastAsia" w:ascii="仿宋_GB2312" w:hAnsi="仿宋_GB2312" w:eastAsia="仿宋_GB2312" w:cs="仿宋_GB2312"/>
                <w:b w:val="0"/>
                <w:bCs w:val="0"/>
                <w:sz w:val="32"/>
                <w:szCs w:val="32"/>
                <w:vertAlign w:val="baseline"/>
                <w:lang w:val="en-US" w:eastAsia="zh-CN"/>
              </w:rPr>
              <w:t>场</w:t>
            </w:r>
            <w:r>
              <w:rPr>
                <w:rFonts w:hint="eastAsia" w:ascii="仿宋_GB2312" w:hAnsi="仿宋_GB2312" w:eastAsia="仿宋_GB2312" w:cs="仿宋_GB2312"/>
                <w:b w:val="0"/>
                <w:bCs w:val="0"/>
                <w:sz w:val="32"/>
                <w:szCs w:val="32"/>
                <w:vertAlign w:val="baseline"/>
              </w:rPr>
              <w:t>、区）人民政府；市政府办公室牵头、市直其他单位按职责分工落实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5" w:hRule="atLeast"/>
        </w:trPr>
        <w:tc>
          <w:tcPr>
            <w:tcW w:w="1845"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32"/>
                <w:szCs w:val="32"/>
              </w:rPr>
            </w:pPr>
          </w:p>
        </w:tc>
        <w:tc>
          <w:tcPr>
            <w:tcW w:w="9075"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val="0"/>
                <w:sz w:val="32"/>
                <w:szCs w:val="32"/>
                <w:vertAlign w:val="baseline"/>
              </w:rPr>
            </w:pPr>
            <w:r>
              <w:rPr>
                <w:rFonts w:hint="eastAsia" w:ascii="仿宋_GB2312" w:hAnsi="仿宋_GB2312" w:eastAsia="仿宋_GB2312" w:cs="仿宋_GB2312"/>
                <w:b w:val="0"/>
                <w:bCs w:val="0"/>
                <w:sz w:val="32"/>
                <w:szCs w:val="32"/>
                <w:vertAlign w:val="baseline"/>
              </w:rPr>
              <w:t>24.加强</w:t>
            </w:r>
            <w:r>
              <w:rPr>
                <w:rFonts w:hint="eastAsia" w:ascii="仿宋_GB2312" w:hAnsi="仿宋_GB2312" w:eastAsia="仿宋_GB2312" w:cs="仿宋_GB2312"/>
                <w:b w:val="0"/>
                <w:bCs w:val="0"/>
                <w:sz w:val="32"/>
                <w:szCs w:val="32"/>
                <w:vertAlign w:val="baseline"/>
                <w:lang w:val="en-US" w:eastAsia="zh-CN"/>
              </w:rPr>
              <w:t>舆情</w:t>
            </w:r>
            <w:r>
              <w:rPr>
                <w:rFonts w:hint="eastAsia" w:ascii="仿宋_GB2312" w:hAnsi="仿宋_GB2312" w:eastAsia="仿宋_GB2312" w:cs="仿宋_GB2312"/>
                <w:b w:val="0"/>
                <w:bCs w:val="0"/>
                <w:sz w:val="32"/>
                <w:szCs w:val="32"/>
                <w:vertAlign w:val="baseline"/>
              </w:rPr>
              <w:t>回应台账管理，认真核查已作出的承诺落实及公开情况，切实维护政府公信力。</w:t>
            </w:r>
          </w:p>
        </w:tc>
        <w:tc>
          <w:tcPr>
            <w:tcW w:w="295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val="0"/>
                <w:sz w:val="32"/>
                <w:szCs w:val="32"/>
                <w:vertAlign w:val="baseline"/>
              </w:rPr>
            </w:pPr>
            <w:r>
              <w:rPr>
                <w:rFonts w:hint="eastAsia" w:ascii="仿宋_GB2312" w:hAnsi="仿宋_GB2312" w:eastAsia="仿宋_GB2312" w:cs="仿宋_GB2312"/>
                <w:b w:val="0"/>
                <w:bCs w:val="0"/>
                <w:sz w:val="32"/>
                <w:szCs w:val="32"/>
                <w:vertAlign w:val="baseline"/>
              </w:rPr>
              <w:t>各</w:t>
            </w:r>
            <w:r>
              <w:rPr>
                <w:rFonts w:hint="eastAsia" w:ascii="仿宋_GB2312" w:hAnsi="仿宋_GB2312" w:eastAsia="仿宋_GB2312" w:cs="仿宋_GB2312"/>
                <w:b w:val="0"/>
                <w:bCs w:val="0"/>
                <w:sz w:val="32"/>
                <w:szCs w:val="32"/>
                <w:vertAlign w:val="baseline"/>
                <w:lang w:val="en-US" w:eastAsia="zh-CN"/>
              </w:rPr>
              <w:t>镇</w:t>
            </w:r>
            <w:r>
              <w:rPr>
                <w:rFonts w:hint="eastAsia" w:ascii="仿宋_GB2312" w:hAnsi="仿宋_GB2312" w:eastAsia="仿宋_GB2312" w:cs="仿宋_GB2312"/>
                <w:b w:val="0"/>
                <w:bCs w:val="0"/>
                <w:sz w:val="32"/>
                <w:szCs w:val="32"/>
                <w:vertAlign w:val="baseline"/>
              </w:rPr>
              <w:t>（</w:t>
            </w:r>
            <w:r>
              <w:rPr>
                <w:rFonts w:hint="eastAsia" w:ascii="仿宋_GB2312" w:hAnsi="仿宋_GB2312" w:eastAsia="仿宋_GB2312" w:cs="仿宋_GB2312"/>
                <w:b w:val="0"/>
                <w:bCs w:val="0"/>
                <w:sz w:val="32"/>
                <w:szCs w:val="32"/>
                <w:vertAlign w:val="baseline"/>
                <w:lang w:val="en-US" w:eastAsia="zh-CN"/>
              </w:rPr>
              <w:t>场</w:t>
            </w:r>
            <w:r>
              <w:rPr>
                <w:rFonts w:hint="eastAsia" w:ascii="仿宋_GB2312" w:hAnsi="仿宋_GB2312" w:eastAsia="仿宋_GB2312" w:cs="仿宋_GB2312"/>
                <w:b w:val="0"/>
                <w:bCs w:val="0"/>
                <w:sz w:val="32"/>
                <w:szCs w:val="32"/>
                <w:vertAlign w:val="baseline"/>
              </w:rPr>
              <w:t>、区）人民政府；市直各单位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90" w:hRule="atLeast"/>
        </w:trPr>
        <w:tc>
          <w:tcPr>
            <w:tcW w:w="1845"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Theme="minorHAnsi" w:hAnsiTheme="minorHAnsi" w:eastAsiaTheme="minorEastAsia" w:cstheme="minorBidi"/>
                <w:kern w:val="2"/>
                <w:sz w:val="21"/>
                <w:szCs w:val="24"/>
                <w:lang w:val="en-US" w:eastAsia="zh-CN" w:bidi="ar-SA"/>
              </w:rPr>
            </w:pPr>
            <w:r>
              <w:rPr>
                <w:rFonts w:hint="eastAsia" w:ascii="仿宋_GB2312" w:hAnsi="仿宋_GB2312" w:eastAsia="仿宋_GB2312" w:cs="仿宋_GB2312"/>
                <w:kern w:val="2"/>
                <w:sz w:val="32"/>
                <w:szCs w:val="32"/>
                <w:lang w:val="en-US" w:eastAsia="zh-CN" w:bidi="ar-SA"/>
              </w:rPr>
              <w:t>做好政务信息管理工作</w:t>
            </w:r>
          </w:p>
        </w:tc>
        <w:tc>
          <w:tcPr>
            <w:tcW w:w="9075"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val="0"/>
                <w:sz w:val="32"/>
                <w:szCs w:val="32"/>
                <w:vertAlign w:val="baseline"/>
                <w:lang w:eastAsia="zh-CN"/>
              </w:rPr>
            </w:pPr>
            <w:r>
              <w:rPr>
                <w:rFonts w:hint="eastAsia" w:ascii="仿宋_GB2312" w:hAnsi="仿宋_GB2312" w:eastAsia="仿宋_GB2312" w:cs="仿宋_GB2312"/>
                <w:b w:val="0"/>
                <w:bCs w:val="0"/>
                <w:sz w:val="32"/>
                <w:szCs w:val="32"/>
                <w:highlight w:val="none"/>
                <w:vertAlign w:val="baseline"/>
              </w:rPr>
              <w:t>25.对照中国政府法制信息网行政法规库公布的行政法规国家正式版本，在本机关网站上及时更新本系统实施的行政法规文本</w:t>
            </w:r>
            <w:r>
              <w:rPr>
                <w:rFonts w:hint="eastAsia" w:ascii="仿宋_GB2312" w:hAnsi="仿宋_GB2312" w:eastAsia="仿宋_GB2312" w:cs="仿宋_GB2312"/>
                <w:b w:val="0"/>
                <w:bCs w:val="0"/>
                <w:sz w:val="32"/>
                <w:szCs w:val="32"/>
                <w:highlight w:val="none"/>
                <w:vertAlign w:val="baseline"/>
                <w:lang w:eastAsia="zh-CN"/>
              </w:rPr>
              <w:t>。</w:t>
            </w:r>
          </w:p>
        </w:tc>
        <w:tc>
          <w:tcPr>
            <w:tcW w:w="295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val="0"/>
                <w:sz w:val="32"/>
                <w:szCs w:val="32"/>
                <w:vertAlign w:val="baseline"/>
              </w:rPr>
            </w:pPr>
            <w:r>
              <w:rPr>
                <w:rFonts w:hint="eastAsia" w:ascii="仿宋_GB2312" w:hAnsi="仿宋_GB2312" w:eastAsia="仿宋_GB2312" w:cs="仿宋_GB2312"/>
                <w:b w:val="0"/>
                <w:bCs w:val="0"/>
                <w:sz w:val="32"/>
                <w:szCs w:val="32"/>
                <w:vertAlign w:val="baseline"/>
              </w:rPr>
              <w:t>各</w:t>
            </w:r>
            <w:r>
              <w:rPr>
                <w:rFonts w:hint="eastAsia" w:ascii="仿宋_GB2312" w:hAnsi="仿宋_GB2312" w:eastAsia="仿宋_GB2312" w:cs="仿宋_GB2312"/>
                <w:b w:val="0"/>
                <w:bCs w:val="0"/>
                <w:sz w:val="32"/>
                <w:szCs w:val="32"/>
                <w:vertAlign w:val="baseline"/>
                <w:lang w:val="en-US" w:eastAsia="zh-CN"/>
              </w:rPr>
              <w:t>镇</w:t>
            </w:r>
            <w:r>
              <w:rPr>
                <w:rFonts w:hint="eastAsia" w:ascii="仿宋_GB2312" w:hAnsi="仿宋_GB2312" w:eastAsia="仿宋_GB2312" w:cs="仿宋_GB2312"/>
                <w:b w:val="0"/>
                <w:bCs w:val="0"/>
                <w:sz w:val="32"/>
                <w:szCs w:val="32"/>
                <w:vertAlign w:val="baseline"/>
              </w:rPr>
              <w:t>（</w:t>
            </w:r>
            <w:r>
              <w:rPr>
                <w:rFonts w:hint="eastAsia" w:ascii="仿宋_GB2312" w:hAnsi="仿宋_GB2312" w:eastAsia="仿宋_GB2312" w:cs="仿宋_GB2312"/>
                <w:b w:val="0"/>
                <w:bCs w:val="0"/>
                <w:sz w:val="32"/>
                <w:szCs w:val="32"/>
                <w:vertAlign w:val="baseline"/>
                <w:lang w:val="en-US" w:eastAsia="zh-CN"/>
              </w:rPr>
              <w:t>场</w:t>
            </w:r>
            <w:r>
              <w:rPr>
                <w:rFonts w:hint="eastAsia" w:ascii="仿宋_GB2312" w:hAnsi="仿宋_GB2312" w:eastAsia="仿宋_GB2312" w:cs="仿宋_GB2312"/>
                <w:b w:val="0"/>
                <w:bCs w:val="0"/>
                <w:sz w:val="32"/>
                <w:szCs w:val="32"/>
                <w:vertAlign w:val="baseline"/>
              </w:rPr>
              <w:t>、区）人民政府；市直各单位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5" w:hRule="atLeast"/>
        </w:trPr>
        <w:tc>
          <w:tcPr>
            <w:tcW w:w="1845"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32"/>
                <w:szCs w:val="32"/>
              </w:rPr>
            </w:pPr>
          </w:p>
        </w:tc>
        <w:tc>
          <w:tcPr>
            <w:tcW w:w="9075"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val="0"/>
                <w:sz w:val="32"/>
                <w:szCs w:val="32"/>
                <w:vertAlign w:val="baseline"/>
              </w:rPr>
            </w:pPr>
            <w:r>
              <w:rPr>
                <w:rFonts w:hint="eastAsia" w:ascii="仿宋_GB2312" w:hAnsi="仿宋_GB2312" w:eastAsia="仿宋_GB2312" w:cs="仿宋_GB2312"/>
                <w:b w:val="0"/>
                <w:bCs w:val="0"/>
                <w:sz w:val="32"/>
                <w:szCs w:val="32"/>
                <w:vertAlign w:val="baseline"/>
              </w:rPr>
              <w:t>26.全面推进规章集中统一公开，2021年底前将本地区现行有效规章通过政府门户网站的政府信息公开专栏集中公开。政府门户网站设立专题专栏，集中展示现行有效规章，方便公众查询使用。</w:t>
            </w:r>
          </w:p>
        </w:tc>
        <w:tc>
          <w:tcPr>
            <w:tcW w:w="295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val="0"/>
                <w:sz w:val="32"/>
                <w:szCs w:val="32"/>
                <w:vertAlign w:val="baseline"/>
                <w:lang w:eastAsia="zh-CN"/>
              </w:rPr>
            </w:pPr>
            <w:r>
              <w:rPr>
                <w:rFonts w:hint="eastAsia" w:ascii="仿宋_GB2312" w:hAnsi="仿宋_GB2312" w:eastAsia="仿宋_GB2312" w:cs="仿宋_GB2312"/>
                <w:b w:val="0"/>
                <w:bCs w:val="0"/>
                <w:sz w:val="32"/>
                <w:szCs w:val="32"/>
                <w:vertAlign w:val="baseline"/>
              </w:rPr>
              <w:t>各</w:t>
            </w:r>
            <w:r>
              <w:rPr>
                <w:rFonts w:hint="eastAsia" w:ascii="仿宋_GB2312" w:hAnsi="仿宋_GB2312" w:eastAsia="仿宋_GB2312" w:cs="仿宋_GB2312"/>
                <w:b w:val="0"/>
                <w:bCs w:val="0"/>
                <w:sz w:val="32"/>
                <w:szCs w:val="32"/>
                <w:vertAlign w:val="baseline"/>
                <w:lang w:val="en-US" w:eastAsia="zh-CN"/>
              </w:rPr>
              <w:t>镇</w:t>
            </w:r>
            <w:r>
              <w:rPr>
                <w:rFonts w:hint="eastAsia" w:ascii="仿宋_GB2312" w:hAnsi="仿宋_GB2312" w:eastAsia="仿宋_GB2312" w:cs="仿宋_GB2312"/>
                <w:b w:val="0"/>
                <w:bCs w:val="0"/>
                <w:sz w:val="32"/>
                <w:szCs w:val="32"/>
                <w:vertAlign w:val="baseline"/>
              </w:rPr>
              <w:t>（</w:t>
            </w:r>
            <w:r>
              <w:rPr>
                <w:rFonts w:hint="eastAsia" w:ascii="仿宋_GB2312" w:hAnsi="仿宋_GB2312" w:eastAsia="仿宋_GB2312" w:cs="仿宋_GB2312"/>
                <w:b w:val="0"/>
                <w:bCs w:val="0"/>
                <w:sz w:val="32"/>
                <w:szCs w:val="32"/>
                <w:vertAlign w:val="baseline"/>
                <w:lang w:val="en-US" w:eastAsia="zh-CN"/>
              </w:rPr>
              <w:t>场</w:t>
            </w:r>
            <w:r>
              <w:rPr>
                <w:rFonts w:hint="eastAsia" w:ascii="仿宋_GB2312" w:hAnsi="仿宋_GB2312" w:eastAsia="仿宋_GB2312" w:cs="仿宋_GB2312"/>
                <w:b w:val="0"/>
                <w:bCs w:val="0"/>
                <w:sz w:val="32"/>
                <w:szCs w:val="32"/>
                <w:vertAlign w:val="baseline"/>
              </w:rPr>
              <w:t>、区）人民政府；市政府办公室、市司法局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0" w:hRule="atLeast"/>
        </w:trPr>
        <w:tc>
          <w:tcPr>
            <w:tcW w:w="1845"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32"/>
                <w:szCs w:val="32"/>
              </w:rPr>
            </w:pPr>
          </w:p>
        </w:tc>
        <w:tc>
          <w:tcPr>
            <w:tcW w:w="9075"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val="0"/>
                <w:sz w:val="32"/>
                <w:szCs w:val="32"/>
                <w:vertAlign w:val="baseline"/>
                <w:lang w:eastAsia="zh-CN"/>
              </w:rPr>
            </w:pPr>
            <w:r>
              <w:rPr>
                <w:rFonts w:hint="eastAsia" w:ascii="仿宋_GB2312" w:hAnsi="仿宋_GB2312" w:eastAsia="仿宋_GB2312" w:cs="仿宋_GB2312"/>
                <w:b w:val="0"/>
                <w:bCs w:val="0"/>
                <w:sz w:val="32"/>
                <w:szCs w:val="32"/>
                <w:vertAlign w:val="baseline"/>
              </w:rPr>
              <w:t>27.逐步清理、摸清底数，有步骤推进部门规范性文件统一公开，2021年底前通过政府网站政府信息公开专栏集中公开本部门现行有效规范性文件，并实现动态更新调整</w:t>
            </w:r>
            <w:r>
              <w:rPr>
                <w:rFonts w:hint="eastAsia" w:ascii="仿宋_GB2312" w:hAnsi="仿宋_GB2312" w:eastAsia="仿宋_GB2312" w:cs="仿宋_GB2312"/>
                <w:b w:val="0"/>
                <w:bCs w:val="0"/>
                <w:sz w:val="32"/>
                <w:szCs w:val="32"/>
                <w:vertAlign w:val="baseline"/>
                <w:lang w:eastAsia="zh-CN"/>
              </w:rPr>
              <w:t>。</w:t>
            </w:r>
          </w:p>
        </w:tc>
        <w:tc>
          <w:tcPr>
            <w:tcW w:w="295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val="0"/>
                <w:sz w:val="32"/>
                <w:szCs w:val="32"/>
                <w:vertAlign w:val="baseline"/>
              </w:rPr>
            </w:pPr>
            <w:r>
              <w:rPr>
                <w:rFonts w:hint="eastAsia" w:ascii="仿宋_GB2312" w:hAnsi="仿宋_GB2312" w:eastAsia="仿宋_GB2312" w:cs="仿宋_GB2312"/>
                <w:b w:val="0"/>
                <w:bCs w:val="0"/>
                <w:sz w:val="32"/>
                <w:szCs w:val="32"/>
                <w:vertAlign w:val="baseline"/>
              </w:rPr>
              <w:t>市直各单位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80" w:hRule="atLeast"/>
        </w:trPr>
        <w:tc>
          <w:tcPr>
            <w:tcW w:w="1845"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完善政务公开平台建设</w:t>
            </w:r>
          </w:p>
        </w:tc>
        <w:tc>
          <w:tcPr>
            <w:tcW w:w="9075"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val="0"/>
                <w:sz w:val="32"/>
                <w:szCs w:val="32"/>
                <w:vertAlign w:val="baseline"/>
              </w:rPr>
            </w:pPr>
            <w:r>
              <w:rPr>
                <w:rFonts w:hint="eastAsia" w:ascii="仿宋_GB2312" w:hAnsi="仿宋_GB2312" w:eastAsia="仿宋_GB2312" w:cs="仿宋_GB2312"/>
                <w:b w:val="0"/>
                <w:bCs w:val="0"/>
                <w:sz w:val="32"/>
                <w:szCs w:val="32"/>
                <w:vertAlign w:val="baseline"/>
              </w:rPr>
              <w:t>28.不断完善政府网站集约化建设，构建网上政府的数据底座，确保各级各类政府网站数据集中汇聚在集约化平台统一的信息资源库，实现共享共用。推动公开、互动、服务融合发展，推动更多政务服务事项网上办、掌上办、一次办，实现一网通查、一网通答、一网通办、一网通管。</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val="0"/>
                <w:sz w:val="32"/>
                <w:szCs w:val="32"/>
                <w:vertAlign w:val="baseline"/>
              </w:rPr>
            </w:pPr>
            <w:r>
              <w:rPr>
                <w:rFonts w:hint="eastAsia" w:ascii="仿宋_GB2312" w:hAnsi="仿宋_GB2312" w:eastAsia="仿宋_GB2312" w:cs="仿宋_GB2312"/>
                <w:b w:val="0"/>
                <w:bCs w:val="0"/>
                <w:sz w:val="32"/>
                <w:szCs w:val="32"/>
                <w:vertAlign w:val="baseline"/>
              </w:rPr>
              <w:t>29.不断完善政务新媒体监管机制，针对一哄而上、重复建设、“娱乐化”、“空壳”等问题有序开展清理整合。建立健全政务新媒体清单管理机制，实行动态更新，杜绝瞒报漏报。严格落实信息发布审核制度，先审后发，确保政务新媒体信息内容安全和平稳高效运行。</w:t>
            </w:r>
          </w:p>
        </w:tc>
        <w:tc>
          <w:tcPr>
            <w:tcW w:w="295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val="0"/>
                <w:sz w:val="32"/>
                <w:szCs w:val="32"/>
                <w:vertAlign w:val="baseline"/>
              </w:rPr>
            </w:pPr>
            <w:r>
              <w:rPr>
                <w:rFonts w:hint="eastAsia" w:ascii="仿宋_GB2312" w:hAnsi="仿宋_GB2312" w:eastAsia="仿宋_GB2312" w:cs="仿宋_GB2312"/>
                <w:b w:val="0"/>
                <w:bCs w:val="0"/>
                <w:sz w:val="32"/>
                <w:szCs w:val="32"/>
                <w:vertAlign w:val="baseline"/>
              </w:rPr>
              <w:t>各</w:t>
            </w:r>
            <w:r>
              <w:rPr>
                <w:rFonts w:hint="eastAsia" w:ascii="仿宋_GB2312" w:hAnsi="仿宋_GB2312" w:eastAsia="仿宋_GB2312" w:cs="仿宋_GB2312"/>
                <w:b w:val="0"/>
                <w:bCs w:val="0"/>
                <w:sz w:val="32"/>
                <w:szCs w:val="32"/>
                <w:vertAlign w:val="baseline"/>
                <w:lang w:val="en-US" w:eastAsia="zh-CN"/>
              </w:rPr>
              <w:t>镇</w:t>
            </w:r>
            <w:r>
              <w:rPr>
                <w:rFonts w:hint="eastAsia" w:ascii="仿宋_GB2312" w:hAnsi="仿宋_GB2312" w:eastAsia="仿宋_GB2312" w:cs="仿宋_GB2312"/>
                <w:b w:val="0"/>
                <w:bCs w:val="0"/>
                <w:sz w:val="32"/>
                <w:szCs w:val="32"/>
                <w:vertAlign w:val="baseline"/>
              </w:rPr>
              <w:t>（</w:t>
            </w:r>
            <w:r>
              <w:rPr>
                <w:rFonts w:hint="eastAsia" w:ascii="仿宋_GB2312" w:hAnsi="仿宋_GB2312" w:eastAsia="仿宋_GB2312" w:cs="仿宋_GB2312"/>
                <w:b w:val="0"/>
                <w:bCs w:val="0"/>
                <w:sz w:val="32"/>
                <w:szCs w:val="32"/>
                <w:vertAlign w:val="baseline"/>
                <w:lang w:val="en-US" w:eastAsia="zh-CN"/>
              </w:rPr>
              <w:t>场</w:t>
            </w:r>
            <w:r>
              <w:rPr>
                <w:rFonts w:hint="eastAsia" w:ascii="仿宋_GB2312" w:hAnsi="仿宋_GB2312" w:eastAsia="仿宋_GB2312" w:cs="仿宋_GB2312"/>
                <w:b w:val="0"/>
                <w:bCs w:val="0"/>
                <w:sz w:val="32"/>
                <w:szCs w:val="32"/>
                <w:vertAlign w:val="baseline"/>
              </w:rPr>
              <w:t>、区）人民政府；市政务服务数据管理局牵头，市直其他单位按职责分工落实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845"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32"/>
                <w:szCs w:val="32"/>
              </w:rPr>
            </w:pPr>
          </w:p>
        </w:tc>
        <w:tc>
          <w:tcPr>
            <w:tcW w:w="9075"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val="0"/>
                <w:sz w:val="32"/>
                <w:szCs w:val="32"/>
                <w:vertAlign w:val="baseline"/>
              </w:rPr>
            </w:pPr>
            <w:r>
              <w:rPr>
                <w:rFonts w:hint="eastAsia" w:ascii="仿宋_GB2312" w:hAnsi="仿宋_GB2312" w:eastAsia="仿宋_GB2312" w:cs="仿宋_GB2312"/>
                <w:b w:val="0"/>
                <w:bCs w:val="0"/>
                <w:sz w:val="32"/>
                <w:szCs w:val="32"/>
                <w:vertAlign w:val="baseline"/>
              </w:rPr>
              <w:t>30.对政府门户网站的政府信息公开专栏建设情况开展专项检查,未按要求完成的，依据有关规定督促整改、通报批评。</w:t>
            </w:r>
          </w:p>
        </w:tc>
        <w:tc>
          <w:tcPr>
            <w:tcW w:w="295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val="0"/>
                <w:sz w:val="32"/>
                <w:szCs w:val="32"/>
                <w:vertAlign w:val="baseline"/>
                <w:lang w:eastAsia="zh-CN"/>
              </w:rPr>
            </w:pPr>
            <w:r>
              <w:rPr>
                <w:rFonts w:hint="eastAsia" w:ascii="仿宋_GB2312" w:hAnsi="仿宋_GB2312" w:eastAsia="仿宋_GB2312" w:cs="仿宋_GB2312"/>
                <w:b w:val="0"/>
                <w:bCs w:val="0"/>
                <w:sz w:val="32"/>
                <w:szCs w:val="32"/>
                <w:vertAlign w:val="baseline"/>
              </w:rPr>
              <w:t>市政府办公室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trPr>
        <w:tc>
          <w:tcPr>
            <w:tcW w:w="1845"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32"/>
                <w:szCs w:val="32"/>
              </w:rPr>
            </w:pPr>
          </w:p>
        </w:tc>
        <w:tc>
          <w:tcPr>
            <w:tcW w:w="9075"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val="0"/>
                <w:sz w:val="32"/>
                <w:szCs w:val="32"/>
                <w:vertAlign w:val="baseline"/>
              </w:rPr>
            </w:pPr>
            <w:r>
              <w:rPr>
                <w:rFonts w:hint="eastAsia" w:ascii="仿宋_GB2312" w:hAnsi="仿宋_GB2312" w:eastAsia="仿宋_GB2312" w:cs="仿宋_GB2312"/>
                <w:b w:val="0"/>
                <w:bCs w:val="0"/>
                <w:sz w:val="32"/>
                <w:szCs w:val="32"/>
                <w:vertAlign w:val="baseline"/>
              </w:rPr>
              <w:t>31.推进市政府门户网站政府信息公开专栏与</w:t>
            </w:r>
            <w:r>
              <w:rPr>
                <w:rFonts w:hint="eastAsia" w:ascii="仿宋_GB2312" w:hAnsi="仿宋_GB2312" w:eastAsia="仿宋_GB2312" w:cs="仿宋_GB2312"/>
                <w:b w:val="0"/>
                <w:bCs w:val="0"/>
                <w:sz w:val="32"/>
                <w:szCs w:val="32"/>
                <w:vertAlign w:val="baseline"/>
                <w:lang w:val="en-US" w:eastAsia="zh-CN"/>
              </w:rPr>
              <w:t>汕尾市</w:t>
            </w:r>
            <w:r>
              <w:rPr>
                <w:rFonts w:hint="eastAsia" w:ascii="仿宋_GB2312" w:hAnsi="仿宋_GB2312" w:eastAsia="仿宋_GB2312" w:cs="仿宋_GB2312"/>
                <w:b w:val="0"/>
                <w:bCs w:val="0"/>
                <w:sz w:val="32"/>
                <w:szCs w:val="32"/>
                <w:vertAlign w:val="baseline"/>
              </w:rPr>
              <w:t>政府网政府信息公开专栏的数据联通工作。</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val="0"/>
                <w:sz w:val="32"/>
                <w:szCs w:val="32"/>
                <w:vertAlign w:val="baseline"/>
                <w:lang w:eastAsia="zh-CN"/>
              </w:rPr>
            </w:pPr>
            <w:r>
              <w:rPr>
                <w:rFonts w:hint="eastAsia" w:ascii="仿宋_GB2312" w:hAnsi="仿宋_GB2312" w:eastAsia="仿宋_GB2312" w:cs="仿宋_GB2312"/>
                <w:b w:val="0"/>
                <w:bCs w:val="0"/>
                <w:spacing w:val="-11"/>
                <w:sz w:val="32"/>
                <w:szCs w:val="32"/>
                <w:vertAlign w:val="baseline"/>
              </w:rPr>
              <w:t>32.2021年底前县级以上政府门户网站全部支持互联网协议第6版</w:t>
            </w:r>
            <w:r>
              <w:rPr>
                <w:rFonts w:hint="eastAsia" w:ascii="仿宋_GB2312" w:hAnsi="仿宋_GB2312" w:eastAsia="仿宋_GB2312" w:cs="仿宋_GB2312"/>
                <w:b w:val="0"/>
                <w:bCs w:val="0"/>
                <w:spacing w:val="-11"/>
                <w:sz w:val="32"/>
                <w:szCs w:val="32"/>
                <w:vertAlign w:val="baseline"/>
                <w:lang w:eastAsia="zh-CN"/>
              </w:rPr>
              <w:t>。</w:t>
            </w:r>
          </w:p>
        </w:tc>
        <w:tc>
          <w:tcPr>
            <w:tcW w:w="295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val="0"/>
                <w:sz w:val="32"/>
                <w:szCs w:val="32"/>
                <w:vertAlign w:val="baseline"/>
              </w:rPr>
            </w:pPr>
            <w:r>
              <w:rPr>
                <w:rFonts w:hint="eastAsia" w:ascii="仿宋_GB2312" w:hAnsi="仿宋_GB2312" w:eastAsia="仿宋_GB2312" w:cs="仿宋_GB2312"/>
                <w:sz w:val="32"/>
                <w:szCs w:val="32"/>
                <w:vertAlign w:val="baseline"/>
                <w:lang w:val="en-US" w:eastAsia="zh-CN"/>
              </w:rPr>
              <w:t>市政务服务中心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61" w:hRule="atLeast"/>
        </w:trPr>
        <w:tc>
          <w:tcPr>
            <w:tcW w:w="1845"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推进基层政务公开标准化规范化</w:t>
            </w:r>
          </w:p>
        </w:tc>
        <w:tc>
          <w:tcPr>
            <w:tcW w:w="9075"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val="0"/>
                <w:sz w:val="32"/>
                <w:szCs w:val="32"/>
                <w:vertAlign w:val="baseline"/>
              </w:rPr>
            </w:pPr>
            <w:r>
              <w:rPr>
                <w:rFonts w:hint="eastAsia" w:ascii="仿宋_GB2312" w:hAnsi="仿宋_GB2312" w:eastAsia="仿宋_GB2312" w:cs="仿宋_GB2312"/>
                <w:b w:val="0"/>
                <w:bCs w:val="0"/>
                <w:sz w:val="32"/>
                <w:szCs w:val="32"/>
                <w:vertAlign w:val="baseline"/>
              </w:rPr>
              <w:t>3</w:t>
            </w:r>
            <w:r>
              <w:rPr>
                <w:rFonts w:hint="eastAsia" w:ascii="仿宋_GB2312" w:hAnsi="仿宋_GB2312" w:eastAsia="仿宋_GB2312" w:cs="仿宋_GB2312"/>
                <w:b w:val="0"/>
                <w:bCs w:val="0"/>
                <w:sz w:val="32"/>
                <w:szCs w:val="32"/>
                <w:vertAlign w:val="baseline"/>
                <w:lang w:val="en-US" w:eastAsia="zh-CN"/>
              </w:rPr>
              <w:t>3</w:t>
            </w:r>
            <w:r>
              <w:rPr>
                <w:rFonts w:hint="eastAsia" w:ascii="仿宋_GB2312" w:hAnsi="仿宋_GB2312" w:eastAsia="仿宋_GB2312" w:cs="仿宋_GB2312"/>
                <w:b w:val="0"/>
                <w:bCs w:val="0"/>
                <w:sz w:val="32"/>
                <w:szCs w:val="32"/>
                <w:vertAlign w:val="baseline"/>
              </w:rPr>
              <w:t>.已经出台基层政务公开标准指引的26个领域相关市直部门，要积极履行行业主管部门指导监督职责，切实对基层政府落实执行情况进行跟踪评估，以基层群众实际需求为导向，及时对本领域基层政务公开标准目录予以调整完善，增强操作性、实效性。</w:t>
            </w:r>
          </w:p>
        </w:tc>
        <w:tc>
          <w:tcPr>
            <w:tcW w:w="295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val="0"/>
                <w:sz w:val="32"/>
                <w:szCs w:val="32"/>
                <w:vertAlign w:val="baseline"/>
              </w:rPr>
            </w:pPr>
            <w:r>
              <w:rPr>
                <w:rFonts w:hint="eastAsia" w:ascii="仿宋_GB2312" w:hAnsi="仿宋_GB2312" w:eastAsia="仿宋_GB2312" w:cs="仿宋_GB2312"/>
                <w:b w:val="0"/>
                <w:bCs w:val="0"/>
                <w:sz w:val="32"/>
                <w:szCs w:val="32"/>
                <w:vertAlign w:val="baseline"/>
              </w:rPr>
              <w:t>市发</w:t>
            </w:r>
            <w:r>
              <w:rPr>
                <w:rFonts w:hint="eastAsia" w:ascii="仿宋_GB2312" w:hAnsi="仿宋_GB2312" w:eastAsia="仿宋_GB2312" w:cs="仿宋_GB2312"/>
                <w:b w:val="0"/>
                <w:bCs w:val="0"/>
                <w:sz w:val="32"/>
                <w:szCs w:val="32"/>
                <w:vertAlign w:val="baseline"/>
                <w:lang w:eastAsia="zh-CN"/>
              </w:rPr>
              <w:t>展</w:t>
            </w:r>
            <w:r>
              <w:rPr>
                <w:rFonts w:hint="eastAsia" w:ascii="仿宋_GB2312" w:hAnsi="仿宋_GB2312" w:eastAsia="仿宋_GB2312" w:cs="仿宋_GB2312"/>
                <w:b w:val="0"/>
                <w:bCs w:val="0"/>
                <w:sz w:val="32"/>
                <w:szCs w:val="32"/>
                <w:vertAlign w:val="baseline"/>
              </w:rPr>
              <w:t>改</w:t>
            </w:r>
            <w:r>
              <w:rPr>
                <w:rFonts w:hint="eastAsia" w:ascii="仿宋_GB2312" w:hAnsi="仿宋_GB2312" w:eastAsia="仿宋_GB2312" w:cs="仿宋_GB2312"/>
                <w:b w:val="0"/>
                <w:bCs w:val="0"/>
                <w:sz w:val="32"/>
                <w:szCs w:val="32"/>
                <w:vertAlign w:val="baseline"/>
                <w:lang w:eastAsia="zh-CN"/>
              </w:rPr>
              <w:t>革</w:t>
            </w:r>
            <w:r>
              <w:rPr>
                <w:rFonts w:hint="eastAsia" w:ascii="仿宋_GB2312" w:hAnsi="仿宋_GB2312" w:eastAsia="仿宋_GB2312" w:cs="仿宋_GB2312"/>
                <w:b w:val="0"/>
                <w:bCs w:val="0"/>
                <w:sz w:val="32"/>
                <w:szCs w:val="32"/>
                <w:vertAlign w:val="baseline"/>
              </w:rPr>
              <w:t>局、教育局、科工信局、公安局、民政局、司法局、财政局、</w:t>
            </w:r>
            <w:r>
              <w:rPr>
                <w:rFonts w:hint="eastAsia" w:ascii="仿宋_GB2312" w:hAnsi="仿宋_GB2312" w:eastAsia="仿宋_GB2312" w:cs="仿宋_GB2312"/>
                <w:b w:val="0"/>
                <w:bCs w:val="0"/>
                <w:sz w:val="32"/>
                <w:szCs w:val="32"/>
                <w:vertAlign w:val="baseline"/>
                <w:lang w:eastAsia="zh-CN"/>
              </w:rPr>
              <w:t>人力资源保障局</w:t>
            </w:r>
            <w:r>
              <w:rPr>
                <w:rFonts w:hint="eastAsia" w:ascii="仿宋_GB2312" w:hAnsi="仿宋_GB2312" w:eastAsia="仿宋_GB2312" w:cs="仿宋_GB2312"/>
                <w:b w:val="0"/>
                <w:bCs w:val="0"/>
                <w:sz w:val="32"/>
                <w:szCs w:val="32"/>
                <w:vertAlign w:val="baseline"/>
              </w:rPr>
              <w:t>、自然资源局、</w:t>
            </w:r>
            <w:r>
              <w:rPr>
                <w:rFonts w:hint="eastAsia" w:ascii="仿宋_GB2312" w:hAnsi="仿宋_GB2312" w:eastAsia="仿宋_GB2312" w:cs="仿宋_GB2312"/>
                <w:b w:val="0"/>
                <w:bCs w:val="0"/>
                <w:sz w:val="32"/>
                <w:szCs w:val="32"/>
                <w:vertAlign w:val="baseline"/>
                <w:lang w:eastAsia="zh-CN"/>
              </w:rPr>
              <w:t>汕尾</w:t>
            </w:r>
            <w:r>
              <w:rPr>
                <w:rFonts w:hint="eastAsia" w:ascii="仿宋_GB2312" w:hAnsi="仿宋_GB2312" w:eastAsia="仿宋_GB2312" w:cs="仿宋_GB2312"/>
                <w:b w:val="0"/>
                <w:bCs w:val="0"/>
                <w:sz w:val="32"/>
                <w:szCs w:val="32"/>
                <w:vertAlign w:val="baseline"/>
              </w:rPr>
              <w:t>生态环境局</w:t>
            </w:r>
            <w:r>
              <w:rPr>
                <w:rFonts w:hint="eastAsia" w:ascii="仿宋_GB2312" w:hAnsi="仿宋_GB2312" w:eastAsia="仿宋_GB2312" w:cs="仿宋_GB2312"/>
                <w:b w:val="0"/>
                <w:bCs w:val="0"/>
                <w:sz w:val="32"/>
                <w:szCs w:val="32"/>
                <w:vertAlign w:val="baseline"/>
                <w:lang w:val="en-US" w:eastAsia="zh-CN"/>
              </w:rPr>
              <w:t>陆丰分局</w:t>
            </w:r>
            <w:r>
              <w:rPr>
                <w:rFonts w:hint="eastAsia" w:ascii="仿宋_GB2312" w:hAnsi="仿宋_GB2312" w:eastAsia="仿宋_GB2312" w:cs="仿宋_GB2312"/>
                <w:b w:val="0"/>
                <w:bCs w:val="0"/>
                <w:sz w:val="32"/>
                <w:szCs w:val="32"/>
                <w:vertAlign w:val="baseline"/>
              </w:rPr>
              <w:t>、住</w:t>
            </w:r>
            <w:r>
              <w:rPr>
                <w:rFonts w:hint="eastAsia" w:ascii="仿宋_GB2312" w:hAnsi="仿宋_GB2312" w:eastAsia="仿宋_GB2312" w:cs="仿宋_GB2312"/>
                <w:b w:val="0"/>
                <w:bCs w:val="0"/>
                <w:sz w:val="32"/>
                <w:szCs w:val="32"/>
                <w:vertAlign w:val="baseline"/>
                <w:lang w:eastAsia="zh-CN"/>
              </w:rPr>
              <w:t>房和城乡建设</w:t>
            </w:r>
            <w:r>
              <w:rPr>
                <w:rFonts w:hint="eastAsia" w:ascii="仿宋_GB2312" w:hAnsi="仿宋_GB2312" w:eastAsia="仿宋_GB2312" w:cs="仿宋_GB2312"/>
                <w:b w:val="0"/>
                <w:bCs w:val="0"/>
                <w:sz w:val="32"/>
                <w:szCs w:val="32"/>
                <w:vertAlign w:val="baseline"/>
              </w:rPr>
              <w:t>局、交通运输局、农业农村局、文广旅体局、</w:t>
            </w:r>
            <w:r>
              <w:rPr>
                <w:rFonts w:hint="eastAsia" w:ascii="仿宋_GB2312" w:hAnsi="仿宋_GB2312" w:eastAsia="仿宋_GB2312" w:cs="仿宋_GB2312"/>
                <w:b w:val="0"/>
                <w:bCs w:val="0"/>
                <w:sz w:val="32"/>
                <w:szCs w:val="32"/>
                <w:vertAlign w:val="baseline"/>
                <w:lang w:eastAsia="zh-CN"/>
              </w:rPr>
              <w:t>卫生</w:t>
            </w:r>
            <w:r>
              <w:rPr>
                <w:rFonts w:hint="eastAsia" w:ascii="仿宋_GB2312" w:hAnsi="仿宋_GB2312" w:eastAsia="仿宋_GB2312" w:cs="仿宋_GB2312"/>
                <w:b w:val="0"/>
                <w:bCs w:val="0"/>
                <w:sz w:val="32"/>
                <w:szCs w:val="32"/>
                <w:vertAlign w:val="baseline"/>
              </w:rPr>
              <w:t>健</w:t>
            </w:r>
            <w:r>
              <w:rPr>
                <w:rFonts w:hint="eastAsia" w:ascii="仿宋_GB2312" w:hAnsi="仿宋_GB2312" w:eastAsia="仿宋_GB2312" w:cs="仿宋_GB2312"/>
                <w:b w:val="0"/>
                <w:bCs w:val="0"/>
                <w:sz w:val="32"/>
                <w:szCs w:val="32"/>
                <w:vertAlign w:val="baseline"/>
                <w:lang w:eastAsia="zh-CN"/>
              </w:rPr>
              <w:t>康</w:t>
            </w:r>
            <w:r>
              <w:rPr>
                <w:rFonts w:hint="eastAsia" w:ascii="仿宋_GB2312" w:hAnsi="仿宋_GB2312" w:eastAsia="仿宋_GB2312" w:cs="仿宋_GB2312"/>
                <w:b w:val="0"/>
                <w:bCs w:val="0"/>
                <w:sz w:val="32"/>
                <w:szCs w:val="32"/>
                <w:vertAlign w:val="baseline"/>
              </w:rPr>
              <w:t>局、应急管理局、市场监管局、医</w:t>
            </w:r>
            <w:r>
              <w:rPr>
                <w:rFonts w:hint="eastAsia" w:ascii="仿宋_GB2312" w:hAnsi="仿宋_GB2312" w:eastAsia="仿宋_GB2312" w:cs="仿宋_GB2312"/>
                <w:b w:val="0"/>
                <w:bCs w:val="0"/>
                <w:sz w:val="32"/>
                <w:szCs w:val="32"/>
                <w:vertAlign w:val="baseline"/>
                <w:lang w:eastAsia="zh-CN"/>
              </w:rPr>
              <w:t>疗</w:t>
            </w:r>
            <w:r>
              <w:rPr>
                <w:rFonts w:hint="eastAsia" w:ascii="仿宋_GB2312" w:hAnsi="仿宋_GB2312" w:eastAsia="仿宋_GB2312" w:cs="仿宋_GB2312"/>
                <w:b w:val="0"/>
                <w:bCs w:val="0"/>
                <w:sz w:val="32"/>
                <w:szCs w:val="32"/>
                <w:vertAlign w:val="baseline"/>
              </w:rPr>
              <w:t>保</w:t>
            </w:r>
            <w:r>
              <w:rPr>
                <w:rFonts w:hint="eastAsia" w:ascii="仿宋_GB2312" w:hAnsi="仿宋_GB2312" w:eastAsia="仿宋_GB2312" w:cs="仿宋_GB2312"/>
                <w:b w:val="0"/>
                <w:bCs w:val="0"/>
                <w:sz w:val="32"/>
                <w:szCs w:val="32"/>
                <w:vertAlign w:val="baseline"/>
                <w:lang w:eastAsia="zh-CN"/>
              </w:rPr>
              <w:t>障</w:t>
            </w:r>
            <w:r>
              <w:rPr>
                <w:rFonts w:hint="eastAsia" w:ascii="仿宋_GB2312" w:hAnsi="仿宋_GB2312" w:eastAsia="仿宋_GB2312" w:cs="仿宋_GB2312"/>
                <w:b w:val="0"/>
                <w:bCs w:val="0"/>
                <w:sz w:val="32"/>
                <w:szCs w:val="32"/>
                <w:vertAlign w:val="baseline"/>
              </w:rPr>
              <w:t>局按职责分工落实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0" w:hRule="atLeast"/>
        </w:trPr>
        <w:tc>
          <w:tcPr>
            <w:tcW w:w="1845"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32"/>
                <w:szCs w:val="32"/>
              </w:rPr>
            </w:pPr>
          </w:p>
        </w:tc>
        <w:tc>
          <w:tcPr>
            <w:tcW w:w="9075"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val="0"/>
                <w:sz w:val="32"/>
                <w:szCs w:val="32"/>
                <w:vertAlign w:val="baseline"/>
                <w:lang w:eastAsia="zh-CN"/>
              </w:rPr>
            </w:pPr>
            <w:r>
              <w:rPr>
                <w:rFonts w:hint="eastAsia" w:ascii="仿宋_GB2312" w:hAnsi="仿宋_GB2312" w:eastAsia="仿宋_GB2312" w:cs="仿宋_GB2312"/>
                <w:b w:val="0"/>
                <w:bCs w:val="0"/>
                <w:sz w:val="32"/>
                <w:szCs w:val="32"/>
                <w:vertAlign w:val="baseline"/>
              </w:rPr>
              <w:t>3</w:t>
            </w:r>
            <w:r>
              <w:rPr>
                <w:rFonts w:hint="eastAsia" w:ascii="仿宋_GB2312" w:hAnsi="仿宋_GB2312" w:eastAsia="仿宋_GB2312" w:cs="仿宋_GB2312"/>
                <w:b w:val="0"/>
                <w:bCs w:val="0"/>
                <w:sz w:val="32"/>
                <w:szCs w:val="32"/>
                <w:vertAlign w:val="baseline"/>
                <w:lang w:val="en-US" w:eastAsia="zh-CN"/>
              </w:rPr>
              <w:t>4</w:t>
            </w:r>
            <w:r>
              <w:rPr>
                <w:rFonts w:hint="eastAsia" w:ascii="仿宋_GB2312" w:hAnsi="仿宋_GB2312" w:eastAsia="仿宋_GB2312" w:cs="仿宋_GB2312"/>
                <w:b w:val="0"/>
                <w:bCs w:val="0"/>
                <w:sz w:val="32"/>
                <w:szCs w:val="32"/>
                <w:vertAlign w:val="baseline"/>
              </w:rPr>
              <w:t>.基层政府要持续做好本级26个领域基层政务公开标准目录的落实，并根据实际情况进行动态调整。做好政府网站相关专栏的更新维护</w:t>
            </w:r>
            <w:r>
              <w:rPr>
                <w:rFonts w:hint="eastAsia" w:ascii="仿宋_GB2312" w:hAnsi="仿宋_GB2312" w:eastAsia="仿宋_GB2312" w:cs="仿宋_GB2312"/>
                <w:b w:val="0"/>
                <w:bCs w:val="0"/>
                <w:sz w:val="32"/>
                <w:szCs w:val="32"/>
                <w:vertAlign w:val="baseline"/>
                <w:lang w:eastAsia="zh-CN"/>
              </w:rPr>
              <w:t>。</w:t>
            </w:r>
          </w:p>
        </w:tc>
        <w:tc>
          <w:tcPr>
            <w:tcW w:w="295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val="0"/>
                <w:sz w:val="32"/>
                <w:szCs w:val="32"/>
                <w:vertAlign w:val="baseline"/>
              </w:rPr>
            </w:pPr>
            <w:r>
              <w:rPr>
                <w:rFonts w:hint="eastAsia" w:ascii="仿宋_GB2312" w:hAnsi="仿宋_GB2312" w:eastAsia="仿宋_GB2312" w:cs="仿宋_GB2312"/>
                <w:b w:val="0"/>
                <w:bCs w:val="0"/>
                <w:sz w:val="32"/>
                <w:szCs w:val="32"/>
                <w:vertAlign w:val="baseline"/>
              </w:rPr>
              <w:t>各</w:t>
            </w:r>
            <w:r>
              <w:rPr>
                <w:rFonts w:hint="eastAsia" w:ascii="仿宋_GB2312" w:hAnsi="仿宋_GB2312" w:eastAsia="仿宋_GB2312" w:cs="仿宋_GB2312"/>
                <w:b w:val="0"/>
                <w:bCs w:val="0"/>
                <w:sz w:val="32"/>
                <w:szCs w:val="32"/>
                <w:vertAlign w:val="baseline"/>
                <w:lang w:val="en-US" w:eastAsia="zh-CN"/>
              </w:rPr>
              <w:t>镇</w:t>
            </w:r>
            <w:r>
              <w:rPr>
                <w:rFonts w:hint="eastAsia" w:ascii="仿宋_GB2312" w:hAnsi="仿宋_GB2312" w:eastAsia="仿宋_GB2312" w:cs="仿宋_GB2312"/>
                <w:b w:val="0"/>
                <w:bCs w:val="0"/>
                <w:sz w:val="32"/>
                <w:szCs w:val="32"/>
                <w:vertAlign w:val="baseline"/>
              </w:rPr>
              <w:t>（</w:t>
            </w:r>
            <w:r>
              <w:rPr>
                <w:rFonts w:hint="eastAsia" w:ascii="仿宋_GB2312" w:hAnsi="仿宋_GB2312" w:eastAsia="仿宋_GB2312" w:cs="仿宋_GB2312"/>
                <w:b w:val="0"/>
                <w:bCs w:val="0"/>
                <w:sz w:val="32"/>
                <w:szCs w:val="32"/>
                <w:vertAlign w:val="baseline"/>
                <w:lang w:val="en-US" w:eastAsia="zh-CN"/>
              </w:rPr>
              <w:t>场</w:t>
            </w:r>
            <w:r>
              <w:rPr>
                <w:rFonts w:hint="eastAsia" w:ascii="仿宋_GB2312" w:hAnsi="仿宋_GB2312" w:eastAsia="仿宋_GB2312" w:cs="仿宋_GB2312"/>
                <w:b w:val="0"/>
                <w:bCs w:val="0"/>
                <w:sz w:val="32"/>
                <w:szCs w:val="32"/>
                <w:vertAlign w:val="baseline"/>
              </w:rPr>
              <w:t>、区）人民政府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 w:hRule="atLeast"/>
        </w:trPr>
        <w:tc>
          <w:tcPr>
            <w:tcW w:w="184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落实《政府信息公开条例》</w:t>
            </w:r>
          </w:p>
        </w:tc>
        <w:tc>
          <w:tcPr>
            <w:tcW w:w="9075"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val="0"/>
                <w:sz w:val="32"/>
                <w:szCs w:val="32"/>
                <w:vertAlign w:val="baseline"/>
              </w:rPr>
            </w:pPr>
            <w:r>
              <w:rPr>
                <w:rFonts w:hint="eastAsia" w:ascii="仿宋_GB2312" w:hAnsi="仿宋_GB2312" w:eastAsia="仿宋_GB2312" w:cs="仿宋_GB2312"/>
                <w:b w:val="0"/>
                <w:bCs w:val="0"/>
                <w:sz w:val="32"/>
                <w:szCs w:val="32"/>
                <w:vertAlign w:val="baseline"/>
              </w:rPr>
              <w:t>3</w:t>
            </w:r>
            <w:r>
              <w:rPr>
                <w:rFonts w:hint="eastAsia" w:ascii="仿宋_GB2312" w:hAnsi="仿宋_GB2312" w:eastAsia="仿宋_GB2312" w:cs="仿宋_GB2312"/>
                <w:b w:val="0"/>
                <w:bCs w:val="0"/>
                <w:sz w:val="32"/>
                <w:szCs w:val="32"/>
                <w:vertAlign w:val="baseline"/>
                <w:lang w:val="en-US" w:eastAsia="zh-CN"/>
              </w:rPr>
              <w:t>5</w:t>
            </w:r>
            <w:r>
              <w:rPr>
                <w:rFonts w:hint="eastAsia" w:ascii="仿宋_GB2312" w:hAnsi="仿宋_GB2312" w:eastAsia="仿宋_GB2312" w:cs="仿宋_GB2312"/>
                <w:b w:val="0"/>
                <w:bCs w:val="0"/>
                <w:sz w:val="32"/>
                <w:szCs w:val="32"/>
                <w:vertAlign w:val="baseline"/>
              </w:rPr>
              <w:t>.强化服务理念，把依申请公开工作作为服务人民群众生产生活、支持市场主体创业创新的重要方式，更好满足申请人对政府信息的个性化合理需求。</w:t>
            </w:r>
          </w:p>
        </w:tc>
        <w:tc>
          <w:tcPr>
            <w:tcW w:w="295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val="0"/>
                <w:sz w:val="32"/>
                <w:szCs w:val="32"/>
                <w:vertAlign w:val="baseline"/>
              </w:rPr>
            </w:pPr>
            <w:r>
              <w:rPr>
                <w:rFonts w:hint="eastAsia" w:ascii="仿宋_GB2312" w:hAnsi="仿宋_GB2312" w:eastAsia="仿宋_GB2312" w:cs="仿宋_GB2312"/>
                <w:b w:val="0"/>
                <w:bCs w:val="0"/>
                <w:sz w:val="32"/>
                <w:szCs w:val="32"/>
                <w:vertAlign w:val="baseline"/>
              </w:rPr>
              <w:t>各</w:t>
            </w:r>
            <w:r>
              <w:rPr>
                <w:rFonts w:hint="eastAsia" w:ascii="仿宋_GB2312" w:hAnsi="仿宋_GB2312" w:eastAsia="仿宋_GB2312" w:cs="仿宋_GB2312"/>
                <w:b w:val="0"/>
                <w:bCs w:val="0"/>
                <w:sz w:val="32"/>
                <w:szCs w:val="32"/>
                <w:vertAlign w:val="baseline"/>
                <w:lang w:val="en-US" w:eastAsia="zh-CN"/>
              </w:rPr>
              <w:t>镇</w:t>
            </w:r>
            <w:r>
              <w:rPr>
                <w:rFonts w:hint="eastAsia" w:ascii="仿宋_GB2312" w:hAnsi="仿宋_GB2312" w:eastAsia="仿宋_GB2312" w:cs="仿宋_GB2312"/>
                <w:b w:val="0"/>
                <w:bCs w:val="0"/>
                <w:sz w:val="32"/>
                <w:szCs w:val="32"/>
                <w:vertAlign w:val="baseline"/>
              </w:rPr>
              <w:t>（</w:t>
            </w:r>
            <w:r>
              <w:rPr>
                <w:rFonts w:hint="eastAsia" w:ascii="仿宋_GB2312" w:hAnsi="仿宋_GB2312" w:eastAsia="仿宋_GB2312" w:cs="仿宋_GB2312"/>
                <w:b w:val="0"/>
                <w:bCs w:val="0"/>
                <w:sz w:val="32"/>
                <w:szCs w:val="32"/>
                <w:vertAlign w:val="baseline"/>
                <w:lang w:val="en-US" w:eastAsia="zh-CN"/>
              </w:rPr>
              <w:t>场</w:t>
            </w:r>
            <w:r>
              <w:rPr>
                <w:rFonts w:hint="eastAsia" w:ascii="仿宋_GB2312" w:hAnsi="仿宋_GB2312" w:eastAsia="仿宋_GB2312" w:cs="仿宋_GB2312"/>
                <w:b w:val="0"/>
                <w:bCs w:val="0"/>
                <w:sz w:val="32"/>
                <w:szCs w:val="32"/>
                <w:vertAlign w:val="baseline"/>
              </w:rPr>
              <w:t>、区）人民政府；市直各单位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2" w:hRule="atLeast"/>
        </w:trPr>
        <w:tc>
          <w:tcPr>
            <w:tcW w:w="1845"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pPr>
            <w:r>
              <w:rPr>
                <w:rFonts w:hint="eastAsia" w:ascii="仿宋_GB2312" w:hAnsi="仿宋_GB2312" w:eastAsia="仿宋_GB2312" w:cs="仿宋_GB2312"/>
                <w:sz w:val="32"/>
                <w:szCs w:val="32"/>
              </w:rPr>
              <w:t>落实《政府信息公开条例》</w:t>
            </w:r>
          </w:p>
        </w:tc>
        <w:tc>
          <w:tcPr>
            <w:tcW w:w="9075"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val="0"/>
                <w:sz w:val="32"/>
                <w:szCs w:val="32"/>
                <w:vertAlign w:val="baseline"/>
              </w:rPr>
            </w:pPr>
            <w:r>
              <w:rPr>
                <w:rFonts w:hint="eastAsia" w:ascii="仿宋_GB2312" w:hAnsi="仿宋_GB2312" w:eastAsia="仿宋_GB2312" w:cs="仿宋_GB2312"/>
                <w:b w:val="0"/>
                <w:bCs w:val="0"/>
                <w:sz w:val="32"/>
                <w:szCs w:val="32"/>
                <w:vertAlign w:val="baseline"/>
              </w:rPr>
              <w:t>3</w:t>
            </w:r>
            <w:r>
              <w:rPr>
                <w:rFonts w:hint="eastAsia" w:ascii="仿宋_GB2312" w:hAnsi="仿宋_GB2312" w:eastAsia="仿宋_GB2312" w:cs="仿宋_GB2312"/>
                <w:b w:val="0"/>
                <w:bCs w:val="0"/>
                <w:sz w:val="32"/>
                <w:szCs w:val="32"/>
                <w:vertAlign w:val="baseline"/>
                <w:lang w:val="en-US" w:eastAsia="zh-CN"/>
              </w:rPr>
              <w:t>6</w:t>
            </w:r>
            <w:r>
              <w:rPr>
                <w:rFonts w:hint="eastAsia" w:ascii="仿宋_GB2312" w:hAnsi="仿宋_GB2312" w:eastAsia="仿宋_GB2312" w:cs="仿宋_GB2312"/>
                <w:b w:val="0"/>
                <w:bCs w:val="0"/>
                <w:sz w:val="32"/>
                <w:szCs w:val="32"/>
                <w:vertAlign w:val="baseline"/>
              </w:rPr>
              <w:t>.认真按照政府信息公开申请办理答复规范要求，适用规范的文书模板，进一步建立健全政府信息公开申请登记、审核、办理、答复、归档工作制度，提升依申请公开工作规范化程度。</w:t>
            </w:r>
          </w:p>
        </w:tc>
        <w:tc>
          <w:tcPr>
            <w:tcW w:w="295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val="0"/>
                <w:sz w:val="32"/>
                <w:szCs w:val="32"/>
                <w:vertAlign w:val="baseline"/>
              </w:rPr>
            </w:pPr>
            <w:r>
              <w:rPr>
                <w:rFonts w:hint="eastAsia" w:ascii="仿宋_GB2312" w:hAnsi="仿宋_GB2312" w:eastAsia="仿宋_GB2312" w:cs="仿宋_GB2312"/>
                <w:b w:val="0"/>
                <w:bCs w:val="0"/>
                <w:sz w:val="32"/>
                <w:szCs w:val="32"/>
                <w:vertAlign w:val="baseline"/>
              </w:rPr>
              <w:t>各</w:t>
            </w:r>
            <w:r>
              <w:rPr>
                <w:rFonts w:hint="eastAsia" w:ascii="仿宋_GB2312" w:hAnsi="仿宋_GB2312" w:eastAsia="仿宋_GB2312" w:cs="仿宋_GB2312"/>
                <w:b w:val="0"/>
                <w:bCs w:val="0"/>
                <w:sz w:val="32"/>
                <w:szCs w:val="32"/>
                <w:vertAlign w:val="baseline"/>
                <w:lang w:val="en-US" w:eastAsia="zh-CN"/>
              </w:rPr>
              <w:t>镇</w:t>
            </w:r>
            <w:r>
              <w:rPr>
                <w:rFonts w:hint="eastAsia" w:ascii="仿宋_GB2312" w:hAnsi="仿宋_GB2312" w:eastAsia="仿宋_GB2312" w:cs="仿宋_GB2312"/>
                <w:b w:val="0"/>
                <w:bCs w:val="0"/>
                <w:sz w:val="32"/>
                <w:szCs w:val="32"/>
                <w:vertAlign w:val="baseline"/>
              </w:rPr>
              <w:t>（</w:t>
            </w:r>
            <w:r>
              <w:rPr>
                <w:rFonts w:hint="eastAsia" w:ascii="仿宋_GB2312" w:hAnsi="仿宋_GB2312" w:eastAsia="仿宋_GB2312" w:cs="仿宋_GB2312"/>
                <w:b w:val="0"/>
                <w:bCs w:val="0"/>
                <w:sz w:val="32"/>
                <w:szCs w:val="32"/>
                <w:vertAlign w:val="baseline"/>
                <w:lang w:val="en-US" w:eastAsia="zh-CN"/>
              </w:rPr>
              <w:t>场</w:t>
            </w:r>
            <w:r>
              <w:rPr>
                <w:rFonts w:hint="eastAsia" w:ascii="仿宋_GB2312" w:hAnsi="仿宋_GB2312" w:eastAsia="仿宋_GB2312" w:cs="仿宋_GB2312"/>
                <w:b w:val="0"/>
                <w:bCs w:val="0"/>
                <w:sz w:val="32"/>
                <w:szCs w:val="32"/>
                <w:vertAlign w:val="baseline"/>
              </w:rPr>
              <w:t>、区）人民政府；市直各单位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5" w:hRule="atLeast"/>
        </w:trPr>
        <w:tc>
          <w:tcPr>
            <w:tcW w:w="1845"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32"/>
                <w:szCs w:val="32"/>
              </w:rPr>
            </w:pPr>
          </w:p>
        </w:tc>
        <w:tc>
          <w:tcPr>
            <w:tcW w:w="9075"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val="0"/>
                <w:sz w:val="32"/>
                <w:szCs w:val="32"/>
                <w:vertAlign w:val="baseline"/>
              </w:rPr>
            </w:pPr>
            <w:r>
              <w:rPr>
                <w:rFonts w:hint="eastAsia" w:ascii="仿宋_GB2312" w:hAnsi="仿宋_GB2312" w:eastAsia="仿宋_GB2312" w:cs="仿宋_GB2312"/>
                <w:b w:val="0"/>
                <w:bCs w:val="0"/>
                <w:sz w:val="32"/>
                <w:szCs w:val="32"/>
                <w:vertAlign w:val="baseline"/>
              </w:rPr>
              <w:t>3</w:t>
            </w:r>
            <w:r>
              <w:rPr>
                <w:rFonts w:hint="eastAsia" w:ascii="仿宋_GB2312" w:hAnsi="仿宋_GB2312" w:eastAsia="仿宋_GB2312" w:cs="仿宋_GB2312"/>
                <w:b w:val="0"/>
                <w:bCs w:val="0"/>
                <w:sz w:val="32"/>
                <w:szCs w:val="32"/>
                <w:vertAlign w:val="baseline"/>
                <w:lang w:val="en-US" w:eastAsia="zh-CN"/>
              </w:rPr>
              <w:t>7</w:t>
            </w:r>
            <w:r>
              <w:rPr>
                <w:rFonts w:hint="eastAsia" w:ascii="仿宋_GB2312" w:hAnsi="仿宋_GB2312" w:eastAsia="仿宋_GB2312" w:cs="仿宋_GB2312"/>
                <w:b w:val="0"/>
                <w:bCs w:val="0"/>
                <w:sz w:val="32"/>
                <w:szCs w:val="32"/>
                <w:vertAlign w:val="baseline"/>
              </w:rPr>
              <w:t>.正确适用《政府信息公开信息处理费管理办法》，严格依照规定的标准、程序、方式计收信息处理费。</w:t>
            </w:r>
          </w:p>
        </w:tc>
        <w:tc>
          <w:tcPr>
            <w:tcW w:w="2955" w:type="dxa"/>
            <w:vAlign w:val="center"/>
          </w:tcPr>
          <w:p>
            <w:pPr>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仿宋_GB2312" w:hAnsi="仿宋_GB2312" w:eastAsia="仿宋_GB2312" w:cs="仿宋_GB2312"/>
                <w:b w:val="0"/>
                <w:bCs w:val="0"/>
                <w:sz w:val="32"/>
                <w:szCs w:val="32"/>
                <w:vertAlign w:val="baseline"/>
              </w:rPr>
            </w:pPr>
            <w:r>
              <w:rPr>
                <w:rFonts w:hint="eastAsia" w:ascii="仿宋_GB2312" w:hAnsi="仿宋_GB2312" w:eastAsia="仿宋_GB2312" w:cs="仿宋_GB2312"/>
                <w:b w:val="0"/>
                <w:bCs w:val="0"/>
                <w:sz w:val="32"/>
                <w:szCs w:val="32"/>
                <w:vertAlign w:val="baseline"/>
              </w:rPr>
              <w:t>各</w:t>
            </w:r>
            <w:r>
              <w:rPr>
                <w:rFonts w:hint="eastAsia" w:ascii="仿宋_GB2312" w:hAnsi="仿宋_GB2312" w:eastAsia="仿宋_GB2312" w:cs="仿宋_GB2312"/>
                <w:b w:val="0"/>
                <w:bCs w:val="0"/>
                <w:sz w:val="32"/>
                <w:szCs w:val="32"/>
                <w:vertAlign w:val="baseline"/>
                <w:lang w:val="en-US" w:eastAsia="zh-CN"/>
              </w:rPr>
              <w:t>镇</w:t>
            </w:r>
            <w:r>
              <w:rPr>
                <w:rFonts w:hint="eastAsia" w:ascii="仿宋_GB2312" w:hAnsi="仿宋_GB2312" w:eastAsia="仿宋_GB2312" w:cs="仿宋_GB2312"/>
                <w:b w:val="0"/>
                <w:bCs w:val="0"/>
                <w:sz w:val="32"/>
                <w:szCs w:val="32"/>
                <w:vertAlign w:val="baseline"/>
              </w:rPr>
              <w:t>（</w:t>
            </w:r>
            <w:r>
              <w:rPr>
                <w:rFonts w:hint="eastAsia" w:ascii="仿宋_GB2312" w:hAnsi="仿宋_GB2312" w:eastAsia="仿宋_GB2312" w:cs="仿宋_GB2312"/>
                <w:b w:val="0"/>
                <w:bCs w:val="0"/>
                <w:sz w:val="32"/>
                <w:szCs w:val="32"/>
                <w:vertAlign w:val="baseline"/>
                <w:lang w:val="en-US" w:eastAsia="zh-CN"/>
              </w:rPr>
              <w:t>场</w:t>
            </w:r>
            <w:r>
              <w:rPr>
                <w:rFonts w:hint="eastAsia" w:ascii="仿宋_GB2312" w:hAnsi="仿宋_GB2312" w:eastAsia="仿宋_GB2312" w:cs="仿宋_GB2312"/>
                <w:b w:val="0"/>
                <w:bCs w:val="0"/>
                <w:sz w:val="32"/>
                <w:szCs w:val="32"/>
                <w:vertAlign w:val="baseline"/>
              </w:rPr>
              <w:t>、区）人民政府；市直各单位</w:t>
            </w:r>
            <w:r>
              <w:rPr>
                <w:rFonts w:hint="eastAsia" w:ascii="仿宋_GB2312" w:hAnsi="仿宋_GB2312" w:eastAsia="仿宋_GB2312" w:cs="仿宋_GB2312"/>
                <w:b w:val="0"/>
                <w:bCs w:val="0"/>
                <w:sz w:val="32"/>
                <w:szCs w:val="32"/>
                <w:vertAlign w:val="baseline"/>
                <w:lang w:eastAsia="zh-CN"/>
              </w:rPr>
              <w:t>；</w:t>
            </w:r>
            <w:r>
              <w:rPr>
                <w:rFonts w:hint="eastAsia" w:ascii="仿宋_GB2312" w:hAnsi="仿宋_GB2312" w:eastAsia="仿宋_GB2312" w:cs="仿宋_GB2312"/>
                <w:b w:val="0"/>
                <w:bCs w:val="0"/>
                <w:sz w:val="32"/>
                <w:szCs w:val="32"/>
                <w:vertAlign w:val="baseline"/>
              </w:rPr>
              <w:t>市发</w:t>
            </w:r>
            <w:r>
              <w:rPr>
                <w:rFonts w:hint="eastAsia" w:ascii="仿宋_GB2312" w:hAnsi="仿宋_GB2312" w:eastAsia="仿宋_GB2312" w:cs="仿宋_GB2312"/>
                <w:b w:val="0"/>
                <w:bCs w:val="0"/>
                <w:sz w:val="32"/>
                <w:szCs w:val="32"/>
                <w:vertAlign w:val="baseline"/>
                <w:lang w:eastAsia="zh-CN"/>
              </w:rPr>
              <w:t>展</w:t>
            </w:r>
            <w:r>
              <w:rPr>
                <w:rFonts w:hint="eastAsia" w:ascii="仿宋_GB2312" w:hAnsi="仿宋_GB2312" w:eastAsia="仿宋_GB2312" w:cs="仿宋_GB2312"/>
                <w:b w:val="0"/>
                <w:bCs w:val="0"/>
                <w:sz w:val="32"/>
                <w:szCs w:val="32"/>
                <w:vertAlign w:val="baseline"/>
              </w:rPr>
              <w:t>改</w:t>
            </w:r>
            <w:r>
              <w:rPr>
                <w:rFonts w:hint="eastAsia" w:ascii="仿宋_GB2312" w:hAnsi="仿宋_GB2312" w:eastAsia="仿宋_GB2312" w:cs="仿宋_GB2312"/>
                <w:b w:val="0"/>
                <w:bCs w:val="0"/>
                <w:sz w:val="32"/>
                <w:szCs w:val="32"/>
                <w:vertAlign w:val="baseline"/>
                <w:lang w:eastAsia="zh-CN"/>
              </w:rPr>
              <w:t>革</w:t>
            </w:r>
            <w:r>
              <w:rPr>
                <w:rFonts w:hint="eastAsia" w:ascii="仿宋_GB2312" w:hAnsi="仿宋_GB2312" w:eastAsia="仿宋_GB2312" w:cs="仿宋_GB2312"/>
                <w:b w:val="0"/>
                <w:bCs w:val="0"/>
                <w:sz w:val="32"/>
                <w:szCs w:val="32"/>
                <w:vertAlign w:val="baseline"/>
              </w:rPr>
              <w:t>局、财政局、审计局、市场监管局按照职责分工强化监管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7" w:hRule="atLeast"/>
        </w:trPr>
        <w:tc>
          <w:tcPr>
            <w:tcW w:w="1845"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32"/>
                <w:szCs w:val="32"/>
              </w:rPr>
            </w:pPr>
          </w:p>
        </w:tc>
        <w:tc>
          <w:tcPr>
            <w:tcW w:w="9075"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val="0"/>
                <w:sz w:val="32"/>
                <w:szCs w:val="32"/>
                <w:vertAlign w:val="baseline"/>
              </w:rPr>
            </w:pPr>
            <w:r>
              <w:rPr>
                <w:rFonts w:hint="eastAsia" w:ascii="仿宋_GB2312" w:hAnsi="仿宋_GB2312" w:eastAsia="仿宋_GB2312" w:cs="仿宋_GB2312"/>
                <w:b w:val="0"/>
                <w:bCs w:val="0"/>
                <w:sz w:val="32"/>
                <w:szCs w:val="32"/>
                <w:vertAlign w:val="baseline"/>
              </w:rPr>
              <w:t>3</w:t>
            </w:r>
            <w:r>
              <w:rPr>
                <w:rFonts w:hint="eastAsia" w:ascii="仿宋_GB2312" w:hAnsi="仿宋_GB2312" w:eastAsia="仿宋_GB2312" w:cs="仿宋_GB2312"/>
                <w:b w:val="0"/>
                <w:bCs w:val="0"/>
                <w:sz w:val="32"/>
                <w:szCs w:val="32"/>
                <w:vertAlign w:val="baseline"/>
                <w:lang w:val="en-US" w:eastAsia="zh-CN"/>
              </w:rPr>
              <w:t>8</w:t>
            </w:r>
            <w:r>
              <w:rPr>
                <w:rFonts w:hint="eastAsia" w:ascii="仿宋_GB2312" w:hAnsi="仿宋_GB2312" w:eastAsia="仿宋_GB2312" w:cs="仿宋_GB2312"/>
                <w:b w:val="0"/>
                <w:bCs w:val="0"/>
                <w:sz w:val="32"/>
                <w:szCs w:val="32"/>
                <w:vertAlign w:val="baseline"/>
              </w:rPr>
              <w:t>.对接上级行政复议机构，贯彻落实国家制定的政府信息公开行政复议案件审理规范，统一案件审理标准，有效解决实践中较为突出的同案不同判问题。</w:t>
            </w:r>
          </w:p>
        </w:tc>
        <w:tc>
          <w:tcPr>
            <w:tcW w:w="295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val="0"/>
                <w:sz w:val="32"/>
                <w:szCs w:val="32"/>
                <w:vertAlign w:val="baseline"/>
              </w:rPr>
            </w:pPr>
            <w:r>
              <w:rPr>
                <w:rFonts w:hint="eastAsia" w:ascii="仿宋_GB2312" w:hAnsi="仿宋_GB2312" w:eastAsia="仿宋_GB2312" w:cs="仿宋_GB2312"/>
                <w:b w:val="0"/>
                <w:bCs w:val="0"/>
                <w:sz w:val="32"/>
                <w:szCs w:val="32"/>
                <w:vertAlign w:val="baseline"/>
              </w:rPr>
              <w:t>市司法局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7" w:hRule="atLeast"/>
        </w:trPr>
        <w:tc>
          <w:tcPr>
            <w:tcW w:w="1845"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pPr>
          </w:p>
        </w:tc>
        <w:tc>
          <w:tcPr>
            <w:tcW w:w="9075"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pPr>
            <w:r>
              <w:rPr>
                <w:rFonts w:hint="eastAsia" w:ascii="仿宋_GB2312" w:hAnsi="仿宋_GB2312" w:eastAsia="仿宋_GB2312" w:cs="仿宋_GB2312"/>
                <w:b w:val="0"/>
                <w:bCs w:val="0"/>
                <w:sz w:val="32"/>
                <w:szCs w:val="32"/>
                <w:vertAlign w:val="baseline"/>
                <w:lang w:val="en-US" w:eastAsia="zh-CN"/>
              </w:rPr>
              <w:t>39</w:t>
            </w:r>
            <w:r>
              <w:rPr>
                <w:rFonts w:hint="eastAsia" w:ascii="仿宋_GB2312" w:hAnsi="仿宋_GB2312" w:eastAsia="仿宋_GB2312" w:cs="仿宋_GB2312"/>
                <w:b w:val="0"/>
                <w:bCs w:val="0"/>
                <w:sz w:val="32"/>
                <w:szCs w:val="32"/>
                <w:vertAlign w:val="baseline"/>
              </w:rPr>
              <w:t>.充分发挥行政复议制度优势，加大监督力度，强化责任追究，不断增强政府工作人员法治意识、公开意识、服务意识，更好保障人民群众合法权益。</w:t>
            </w:r>
          </w:p>
        </w:tc>
        <w:tc>
          <w:tcPr>
            <w:tcW w:w="295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default" w:ascii="仿宋_GB2312" w:hAnsi="仿宋_GB2312" w:eastAsia="仿宋_GB2312" w:cs="仿宋_GB2312"/>
                <w:b w:val="0"/>
                <w:bCs w:val="0"/>
                <w:sz w:val="32"/>
                <w:szCs w:val="32"/>
                <w:vertAlign w:val="baseline"/>
                <w:lang w:val="en-US" w:eastAsia="zh-CN"/>
              </w:rPr>
            </w:pPr>
            <w:r>
              <w:rPr>
                <w:rFonts w:hint="eastAsia" w:ascii="仿宋_GB2312" w:hAnsi="仿宋_GB2312" w:eastAsia="仿宋_GB2312" w:cs="仿宋_GB2312"/>
                <w:b w:val="0"/>
                <w:bCs w:val="0"/>
                <w:sz w:val="32"/>
                <w:szCs w:val="32"/>
                <w:vertAlign w:val="baseline"/>
              </w:rPr>
              <w:t>市司法局</w:t>
            </w:r>
            <w:r>
              <w:rPr>
                <w:rFonts w:hint="eastAsia" w:ascii="仿宋_GB2312" w:hAnsi="仿宋_GB2312" w:eastAsia="仿宋_GB2312" w:cs="仿宋_GB2312"/>
                <w:b w:val="0"/>
                <w:bCs w:val="0"/>
                <w:sz w:val="32"/>
                <w:szCs w:val="32"/>
                <w:vertAlign w:val="baseline"/>
                <w:lang w:eastAsia="zh-CN"/>
              </w:rPr>
              <w:t>、</w:t>
            </w:r>
            <w:r>
              <w:rPr>
                <w:rFonts w:hint="eastAsia" w:ascii="仿宋_GB2312" w:hAnsi="仿宋_GB2312" w:eastAsia="仿宋_GB2312" w:cs="仿宋_GB2312"/>
                <w:b w:val="0"/>
                <w:bCs w:val="0"/>
                <w:sz w:val="32"/>
                <w:szCs w:val="32"/>
                <w:vertAlign w:val="baseline"/>
                <w:lang w:val="en-US" w:eastAsia="zh-CN"/>
              </w:rPr>
              <w:t>市政府办公室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65" w:hRule="atLeast"/>
        </w:trPr>
        <w:tc>
          <w:tcPr>
            <w:tcW w:w="1845"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32"/>
                <w:szCs w:val="32"/>
              </w:rPr>
            </w:pPr>
          </w:p>
        </w:tc>
        <w:tc>
          <w:tcPr>
            <w:tcW w:w="9075"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val="0"/>
                <w:sz w:val="32"/>
                <w:szCs w:val="32"/>
                <w:vertAlign w:val="baseline"/>
              </w:rPr>
            </w:pPr>
            <w:r>
              <w:rPr>
                <w:rFonts w:hint="eastAsia" w:ascii="仿宋_GB2312" w:hAnsi="仿宋_GB2312" w:eastAsia="仿宋_GB2312" w:cs="仿宋_GB2312"/>
                <w:b w:val="0"/>
                <w:bCs w:val="0"/>
                <w:sz w:val="32"/>
                <w:szCs w:val="32"/>
                <w:vertAlign w:val="baseline"/>
              </w:rPr>
              <w:t>4</w:t>
            </w:r>
            <w:r>
              <w:rPr>
                <w:rFonts w:hint="eastAsia" w:ascii="仿宋_GB2312" w:hAnsi="仿宋_GB2312" w:eastAsia="仿宋_GB2312" w:cs="仿宋_GB2312"/>
                <w:b w:val="0"/>
                <w:bCs w:val="0"/>
                <w:sz w:val="32"/>
                <w:szCs w:val="32"/>
                <w:vertAlign w:val="baseline"/>
                <w:lang w:val="en-US" w:eastAsia="zh-CN"/>
              </w:rPr>
              <w:t>0</w:t>
            </w:r>
            <w:r>
              <w:rPr>
                <w:rFonts w:hint="eastAsia" w:ascii="仿宋_GB2312" w:hAnsi="仿宋_GB2312" w:eastAsia="仿宋_GB2312" w:cs="仿宋_GB2312"/>
                <w:b w:val="0"/>
                <w:bCs w:val="0"/>
                <w:sz w:val="32"/>
                <w:szCs w:val="32"/>
                <w:vertAlign w:val="baseline"/>
              </w:rPr>
              <w:t>.做好教育、卫生健康、供水、供电、供气、供热、生态环境、公共交通等领域的公共企事业单位信息公开工作，主动对接</w:t>
            </w:r>
            <w:r>
              <w:rPr>
                <w:rFonts w:hint="eastAsia" w:ascii="仿宋_GB2312" w:hAnsi="仿宋_GB2312" w:eastAsia="仿宋_GB2312" w:cs="仿宋_GB2312"/>
                <w:b w:val="0"/>
                <w:bCs w:val="0"/>
                <w:sz w:val="32"/>
                <w:szCs w:val="32"/>
                <w:vertAlign w:val="baseline"/>
                <w:lang w:val="en-US" w:eastAsia="zh-CN"/>
              </w:rPr>
              <w:t>上级</w:t>
            </w:r>
            <w:r>
              <w:rPr>
                <w:rFonts w:hint="eastAsia" w:ascii="仿宋_GB2312" w:hAnsi="仿宋_GB2312" w:eastAsia="仿宋_GB2312" w:cs="仿宋_GB2312"/>
                <w:b w:val="0"/>
                <w:bCs w:val="0"/>
                <w:sz w:val="32"/>
                <w:szCs w:val="32"/>
                <w:vertAlign w:val="baseline"/>
              </w:rPr>
              <w:t>部门做好工作衔接开展，并建立专门的公共企事业单位信息公开监督工作制度，依法处理对有关公共企事业单位信息公开的申诉。</w:t>
            </w:r>
          </w:p>
        </w:tc>
        <w:tc>
          <w:tcPr>
            <w:tcW w:w="295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val="0"/>
                <w:bCs w:val="0"/>
                <w:sz w:val="32"/>
                <w:szCs w:val="32"/>
                <w:vertAlign w:val="baseline"/>
              </w:rPr>
            </w:pPr>
            <w:r>
              <w:rPr>
                <w:rFonts w:hint="eastAsia" w:ascii="仿宋_GB2312" w:hAnsi="仿宋_GB2312" w:eastAsia="仿宋_GB2312" w:cs="仿宋_GB2312"/>
                <w:b w:val="0"/>
                <w:bCs w:val="0"/>
                <w:sz w:val="32"/>
                <w:szCs w:val="32"/>
                <w:vertAlign w:val="baseline"/>
              </w:rPr>
              <w:t>市教育局、</w:t>
            </w:r>
            <w:r>
              <w:rPr>
                <w:rFonts w:hint="eastAsia" w:ascii="仿宋_GB2312" w:hAnsi="仿宋_GB2312" w:eastAsia="仿宋_GB2312" w:cs="仿宋_GB2312"/>
                <w:b w:val="0"/>
                <w:bCs w:val="0"/>
                <w:sz w:val="32"/>
                <w:szCs w:val="32"/>
                <w:vertAlign w:val="baseline"/>
                <w:lang w:eastAsia="zh-CN"/>
              </w:rPr>
              <w:t>汕尾</w:t>
            </w:r>
            <w:r>
              <w:rPr>
                <w:rFonts w:hint="eastAsia" w:ascii="仿宋_GB2312" w:hAnsi="仿宋_GB2312" w:eastAsia="仿宋_GB2312" w:cs="仿宋_GB2312"/>
                <w:b w:val="0"/>
                <w:bCs w:val="0"/>
                <w:sz w:val="32"/>
                <w:szCs w:val="32"/>
                <w:vertAlign w:val="baseline"/>
              </w:rPr>
              <w:t>生态环境局</w:t>
            </w:r>
            <w:r>
              <w:rPr>
                <w:rFonts w:hint="eastAsia" w:ascii="仿宋_GB2312" w:hAnsi="仿宋_GB2312" w:eastAsia="仿宋_GB2312" w:cs="仿宋_GB2312"/>
                <w:b w:val="0"/>
                <w:bCs w:val="0"/>
                <w:sz w:val="32"/>
                <w:szCs w:val="32"/>
                <w:vertAlign w:val="baseline"/>
                <w:lang w:eastAsia="zh-CN"/>
              </w:rPr>
              <w:t>陆丰分局</w:t>
            </w:r>
            <w:r>
              <w:rPr>
                <w:rFonts w:hint="eastAsia" w:ascii="仿宋_GB2312" w:hAnsi="仿宋_GB2312" w:eastAsia="仿宋_GB2312" w:cs="仿宋_GB2312"/>
                <w:b w:val="0"/>
                <w:bCs w:val="0"/>
                <w:sz w:val="32"/>
                <w:szCs w:val="32"/>
                <w:vertAlign w:val="baseline"/>
              </w:rPr>
              <w:t>、住</w:t>
            </w:r>
            <w:r>
              <w:rPr>
                <w:rFonts w:hint="eastAsia" w:ascii="仿宋_GB2312" w:hAnsi="仿宋_GB2312" w:eastAsia="仿宋_GB2312" w:cs="仿宋_GB2312"/>
                <w:b w:val="0"/>
                <w:bCs w:val="0"/>
                <w:sz w:val="32"/>
                <w:szCs w:val="32"/>
                <w:vertAlign w:val="baseline"/>
                <w:lang w:eastAsia="zh-CN"/>
              </w:rPr>
              <w:t>房和城乡</w:t>
            </w:r>
            <w:r>
              <w:rPr>
                <w:rFonts w:hint="eastAsia" w:ascii="仿宋_GB2312" w:hAnsi="仿宋_GB2312" w:eastAsia="仿宋_GB2312" w:cs="仿宋_GB2312"/>
                <w:b w:val="0"/>
                <w:bCs w:val="0"/>
                <w:sz w:val="32"/>
                <w:szCs w:val="32"/>
                <w:vertAlign w:val="baseline"/>
              </w:rPr>
              <w:t>建</w:t>
            </w:r>
            <w:r>
              <w:rPr>
                <w:rFonts w:hint="eastAsia" w:ascii="仿宋_GB2312" w:hAnsi="仿宋_GB2312" w:eastAsia="仿宋_GB2312" w:cs="仿宋_GB2312"/>
                <w:b w:val="0"/>
                <w:bCs w:val="0"/>
                <w:sz w:val="32"/>
                <w:szCs w:val="32"/>
                <w:vertAlign w:val="baseline"/>
                <w:lang w:eastAsia="zh-CN"/>
              </w:rPr>
              <w:t>设</w:t>
            </w:r>
            <w:r>
              <w:rPr>
                <w:rFonts w:hint="eastAsia" w:ascii="仿宋_GB2312" w:hAnsi="仿宋_GB2312" w:eastAsia="仿宋_GB2312" w:cs="仿宋_GB2312"/>
                <w:b w:val="0"/>
                <w:bCs w:val="0"/>
                <w:sz w:val="32"/>
                <w:szCs w:val="32"/>
                <w:vertAlign w:val="baseline"/>
              </w:rPr>
              <w:t>局、交通运输局、卫</w:t>
            </w:r>
            <w:r>
              <w:rPr>
                <w:rFonts w:hint="eastAsia" w:ascii="仿宋_GB2312" w:hAnsi="仿宋_GB2312" w:eastAsia="仿宋_GB2312" w:cs="仿宋_GB2312"/>
                <w:b w:val="0"/>
                <w:bCs w:val="0"/>
                <w:sz w:val="32"/>
                <w:szCs w:val="32"/>
                <w:vertAlign w:val="baseline"/>
                <w:lang w:eastAsia="zh-CN"/>
              </w:rPr>
              <w:t>生</w:t>
            </w:r>
            <w:r>
              <w:rPr>
                <w:rFonts w:hint="eastAsia" w:ascii="仿宋_GB2312" w:hAnsi="仿宋_GB2312" w:eastAsia="仿宋_GB2312" w:cs="仿宋_GB2312"/>
                <w:b w:val="0"/>
                <w:bCs w:val="0"/>
                <w:sz w:val="32"/>
                <w:szCs w:val="32"/>
                <w:vertAlign w:val="baseline"/>
              </w:rPr>
              <w:t>健</w:t>
            </w:r>
            <w:r>
              <w:rPr>
                <w:rFonts w:hint="eastAsia" w:ascii="仿宋_GB2312" w:hAnsi="仿宋_GB2312" w:eastAsia="仿宋_GB2312" w:cs="仿宋_GB2312"/>
                <w:b w:val="0"/>
                <w:bCs w:val="0"/>
                <w:sz w:val="32"/>
                <w:szCs w:val="32"/>
                <w:vertAlign w:val="baseline"/>
                <w:lang w:eastAsia="zh-CN"/>
              </w:rPr>
              <w:t>康</w:t>
            </w:r>
            <w:r>
              <w:rPr>
                <w:rFonts w:hint="eastAsia" w:ascii="仿宋_GB2312" w:hAnsi="仿宋_GB2312" w:eastAsia="仿宋_GB2312" w:cs="仿宋_GB2312"/>
                <w:b w:val="0"/>
                <w:bCs w:val="0"/>
                <w:sz w:val="32"/>
                <w:szCs w:val="32"/>
                <w:vertAlign w:val="baseline"/>
              </w:rPr>
              <w:t>局、发</w:t>
            </w:r>
            <w:r>
              <w:rPr>
                <w:rFonts w:hint="eastAsia" w:ascii="仿宋_GB2312" w:hAnsi="仿宋_GB2312" w:eastAsia="仿宋_GB2312" w:cs="仿宋_GB2312"/>
                <w:b w:val="0"/>
                <w:bCs w:val="0"/>
                <w:sz w:val="32"/>
                <w:szCs w:val="32"/>
                <w:vertAlign w:val="baseline"/>
                <w:lang w:eastAsia="zh-CN"/>
              </w:rPr>
              <w:t>展</w:t>
            </w:r>
            <w:r>
              <w:rPr>
                <w:rFonts w:hint="eastAsia" w:ascii="仿宋_GB2312" w:hAnsi="仿宋_GB2312" w:eastAsia="仿宋_GB2312" w:cs="仿宋_GB2312"/>
                <w:b w:val="0"/>
                <w:bCs w:val="0"/>
                <w:sz w:val="32"/>
                <w:szCs w:val="32"/>
                <w:vertAlign w:val="baseline"/>
              </w:rPr>
              <w:t>改</w:t>
            </w:r>
            <w:r>
              <w:rPr>
                <w:rFonts w:hint="eastAsia" w:ascii="仿宋_GB2312" w:hAnsi="仿宋_GB2312" w:eastAsia="仿宋_GB2312" w:cs="仿宋_GB2312"/>
                <w:b w:val="0"/>
                <w:bCs w:val="0"/>
                <w:sz w:val="32"/>
                <w:szCs w:val="32"/>
                <w:vertAlign w:val="baseline"/>
                <w:lang w:eastAsia="zh-CN"/>
              </w:rPr>
              <w:t>革</w:t>
            </w:r>
            <w:r>
              <w:rPr>
                <w:rFonts w:hint="eastAsia" w:ascii="仿宋_GB2312" w:hAnsi="仿宋_GB2312" w:eastAsia="仿宋_GB2312" w:cs="仿宋_GB2312"/>
                <w:b w:val="0"/>
                <w:bCs w:val="0"/>
                <w:sz w:val="32"/>
                <w:szCs w:val="32"/>
                <w:vertAlign w:val="baseline"/>
              </w:rPr>
              <w:t>局按职责分工落实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5" w:hRule="atLeast"/>
        </w:trPr>
        <w:tc>
          <w:tcPr>
            <w:tcW w:w="1845" w:type="dxa"/>
            <w:vMerge w:val="continue"/>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32"/>
                <w:szCs w:val="32"/>
              </w:rPr>
            </w:pPr>
          </w:p>
        </w:tc>
        <w:tc>
          <w:tcPr>
            <w:tcW w:w="9075"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val="0"/>
                <w:sz w:val="32"/>
                <w:szCs w:val="32"/>
                <w:vertAlign w:val="baseline"/>
              </w:rPr>
            </w:pPr>
            <w:r>
              <w:rPr>
                <w:rFonts w:hint="eastAsia" w:ascii="仿宋_GB2312" w:hAnsi="仿宋_GB2312" w:eastAsia="仿宋_GB2312" w:cs="仿宋_GB2312"/>
                <w:b w:val="0"/>
                <w:bCs w:val="0"/>
                <w:sz w:val="32"/>
                <w:szCs w:val="32"/>
                <w:vertAlign w:val="baseline"/>
              </w:rPr>
              <w:t>4</w:t>
            </w:r>
            <w:r>
              <w:rPr>
                <w:rFonts w:hint="eastAsia" w:ascii="仿宋_GB2312" w:hAnsi="仿宋_GB2312" w:eastAsia="仿宋_GB2312" w:cs="仿宋_GB2312"/>
                <w:b w:val="0"/>
                <w:bCs w:val="0"/>
                <w:sz w:val="32"/>
                <w:szCs w:val="32"/>
                <w:vertAlign w:val="baseline"/>
                <w:lang w:val="en-US" w:eastAsia="zh-CN"/>
              </w:rPr>
              <w:t>1</w:t>
            </w:r>
            <w:r>
              <w:rPr>
                <w:rFonts w:hint="eastAsia" w:ascii="仿宋_GB2312" w:hAnsi="仿宋_GB2312" w:eastAsia="仿宋_GB2312" w:cs="仿宋_GB2312"/>
                <w:b w:val="0"/>
                <w:bCs w:val="0"/>
                <w:sz w:val="32"/>
                <w:szCs w:val="32"/>
                <w:vertAlign w:val="baseline"/>
              </w:rPr>
              <w:t>.各级行政机关要严格落实国办公开办函〔2019〕60号文件要求，规范政府信息公开工作年度报告编制格式和内容，提高年报基础性数据的准确度，强化数据的分析提炼，向社会公开更多有价值的数据，进一步提升政府信息公开工作年度报告质量。</w:t>
            </w:r>
          </w:p>
        </w:tc>
        <w:tc>
          <w:tcPr>
            <w:tcW w:w="295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val="0"/>
                <w:sz w:val="32"/>
                <w:szCs w:val="32"/>
                <w:vertAlign w:val="baseline"/>
              </w:rPr>
            </w:pPr>
            <w:r>
              <w:rPr>
                <w:rFonts w:hint="eastAsia" w:ascii="仿宋_GB2312" w:hAnsi="仿宋_GB2312" w:eastAsia="仿宋_GB2312" w:cs="仿宋_GB2312"/>
                <w:b w:val="0"/>
                <w:bCs w:val="0"/>
                <w:sz w:val="32"/>
                <w:szCs w:val="32"/>
                <w:vertAlign w:val="baseline"/>
              </w:rPr>
              <w:t>各</w:t>
            </w:r>
            <w:r>
              <w:rPr>
                <w:rFonts w:hint="eastAsia" w:ascii="仿宋_GB2312" w:hAnsi="仿宋_GB2312" w:eastAsia="仿宋_GB2312" w:cs="仿宋_GB2312"/>
                <w:b w:val="0"/>
                <w:bCs w:val="0"/>
                <w:sz w:val="32"/>
                <w:szCs w:val="32"/>
                <w:vertAlign w:val="baseline"/>
                <w:lang w:val="en-US" w:eastAsia="zh-CN"/>
              </w:rPr>
              <w:t>镇</w:t>
            </w:r>
            <w:r>
              <w:rPr>
                <w:rFonts w:hint="eastAsia" w:ascii="仿宋_GB2312" w:hAnsi="仿宋_GB2312" w:eastAsia="仿宋_GB2312" w:cs="仿宋_GB2312"/>
                <w:b w:val="0"/>
                <w:bCs w:val="0"/>
                <w:sz w:val="32"/>
                <w:szCs w:val="32"/>
                <w:vertAlign w:val="baseline"/>
              </w:rPr>
              <w:t>（</w:t>
            </w:r>
            <w:r>
              <w:rPr>
                <w:rFonts w:hint="eastAsia" w:ascii="仿宋_GB2312" w:hAnsi="仿宋_GB2312" w:eastAsia="仿宋_GB2312" w:cs="仿宋_GB2312"/>
                <w:b w:val="0"/>
                <w:bCs w:val="0"/>
                <w:sz w:val="32"/>
                <w:szCs w:val="32"/>
                <w:vertAlign w:val="baseline"/>
                <w:lang w:val="en-US" w:eastAsia="zh-CN"/>
              </w:rPr>
              <w:t>场</w:t>
            </w:r>
            <w:r>
              <w:rPr>
                <w:rFonts w:hint="eastAsia" w:ascii="仿宋_GB2312" w:hAnsi="仿宋_GB2312" w:eastAsia="仿宋_GB2312" w:cs="仿宋_GB2312"/>
                <w:b w:val="0"/>
                <w:bCs w:val="0"/>
                <w:sz w:val="32"/>
                <w:szCs w:val="32"/>
                <w:vertAlign w:val="baseline"/>
              </w:rPr>
              <w:t>、区）人民政府；市直各单位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5" w:hRule="atLeast"/>
        </w:trPr>
        <w:tc>
          <w:tcPr>
            <w:tcW w:w="1845"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加强政务公开工作指导监督</w:t>
            </w:r>
          </w:p>
        </w:tc>
        <w:tc>
          <w:tcPr>
            <w:tcW w:w="9075"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val="0"/>
                <w:sz w:val="32"/>
                <w:szCs w:val="32"/>
                <w:vertAlign w:val="baseline"/>
                <w:lang w:eastAsia="zh-CN"/>
              </w:rPr>
            </w:pPr>
            <w:r>
              <w:rPr>
                <w:rFonts w:hint="eastAsia" w:ascii="仿宋_GB2312" w:hAnsi="仿宋_GB2312" w:eastAsia="仿宋_GB2312" w:cs="仿宋_GB2312"/>
                <w:b w:val="0"/>
                <w:bCs w:val="0"/>
                <w:sz w:val="32"/>
                <w:szCs w:val="32"/>
                <w:vertAlign w:val="baseline"/>
              </w:rPr>
              <w:t>4</w:t>
            </w:r>
            <w:r>
              <w:rPr>
                <w:rFonts w:hint="eastAsia" w:ascii="仿宋_GB2312" w:hAnsi="仿宋_GB2312" w:eastAsia="仿宋_GB2312" w:cs="仿宋_GB2312"/>
                <w:b w:val="0"/>
                <w:bCs w:val="0"/>
                <w:sz w:val="32"/>
                <w:szCs w:val="32"/>
                <w:vertAlign w:val="baseline"/>
                <w:lang w:val="en-US" w:eastAsia="zh-CN"/>
              </w:rPr>
              <w:t>2</w:t>
            </w:r>
            <w:r>
              <w:rPr>
                <w:rFonts w:hint="eastAsia" w:ascii="仿宋_GB2312" w:hAnsi="仿宋_GB2312" w:eastAsia="仿宋_GB2312" w:cs="仿宋_GB2312"/>
                <w:b w:val="0"/>
                <w:bCs w:val="0"/>
                <w:sz w:val="32"/>
                <w:szCs w:val="32"/>
                <w:vertAlign w:val="baseline"/>
              </w:rPr>
              <w:t>.各地、各部门主要负责同志每年至少听取1次政务公开工作汇报，专题研究部署政务公开工作</w:t>
            </w:r>
            <w:r>
              <w:rPr>
                <w:rFonts w:hint="eastAsia" w:ascii="仿宋_GB2312" w:hAnsi="仿宋_GB2312" w:eastAsia="仿宋_GB2312" w:cs="仿宋_GB2312"/>
                <w:b w:val="0"/>
                <w:bCs w:val="0"/>
                <w:sz w:val="32"/>
                <w:szCs w:val="32"/>
                <w:vertAlign w:val="baseline"/>
                <w:lang w:eastAsia="zh-CN"/>
              </w:rPr>
              <w:t>。</w:t>
            </w:r>
          </w:p>
        </w:tc>
        <w:tc>
          <w:tcPr>
            <w:tcW w:w="295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val="0"/>
                <w:sz w:val="32"/>
                <w:szCs w:val="32"/>
                <w:vertAlign w:val="baseline"/>
              </w:rPr>
            </w:pPr>
            <w:r>
              <w:rPr>
                <w:rFonts w:hint="eastAsia" w:ascii="仿宋_GB2312" w:hAnsi="仿宋_GB2312" w:eastAsia="仿宋_GB2312" w:cs="仿宋_GB2312"/>
                <w:b w:val="0"/>
                <w:bCs w:val="0"/>
                <w:sz w:val="32"/>
                <w:szCs w:val="32"/>
                <w:vertAlign w:val="baseline"/>
              </w:rPr>
              <w:t>各</w:t>
            </w:r>
            <w:r>
              <w:rPr>
                <w:rFonts w:hint="eastAsia" w:ascii="仿宋_GB2312" w:hAnsi="仿宋_GB2312" w:eastAsia="仿宋_GB2312" w:cs="仿宋_GB2312"/>
                <w:b w:val="0"/>
                <w:bCs w:val="0"/>
                <w:sz w:val="32"/>
                <w:szCs w:val="32"/>
                <w:vertAlign w:val="baseline"/>
                <w:lang w:val="en-US" w:eastAsia="zh-CN"/>
              </w:rPr>
              <w:t>镇</w:t>
            </w:r>
            <w:r>
              <w:rPr>
                <w:rFonts w:hint="eastAsia" w:ascii="仿宋_GB2312" w:hAnsi="仿宋_GB2312" w:eastAsia="仿宋_GB2312" w:cs="仿宋_GB2312"/>
                <w:b w:val="0"/>
                <w:bCs w:val="0"/>
                <w:sz w:val="32"/>
                <w:szCs w:val="32"/>
                <w:vertAlign w:val="baseline"/>
              </w:rPr>
              <w:t>（</w:t>
            </w:r>
            <w:r>
              <w:rPr>
                <w:rFonts w:hint="eastAsia" w:ascii="仿宋_GB2312" w:hAnsi="仿宋_GB2312" w:eastAsia="仿宋_GB2312" w:cs="仿宋_GB2312"/>
                <w:b w:val="0"/>
                <w:bCs w:val="0"/>
                <w:sz w:val="32"/>
                <w:szCs w:val="32"/>
                <w:vertAlign w:val="baseline"/>
                <w:lang w:val="en-US" w:eastAsia="zh-CN"/>
              </w:rPr>
              <w:t>场</w:t>
            </w:r>
            <w:r>
              <w:rPr>
                <w:rFonts w:hint="eastAsia" w:ascii="仿宋_GB2312" w:hAnsi="仿宋_GB2312" w:eastAsia="仿宋_GB2312" w:cs="仿宋_GB2312"/>
                <w:b w:val="0"/>
                <w:bCs w:val="0"/>
                <w:sz w:val="32"/>
                <w:szCs w:val="32"/>
                <w:vertAlign w:val="baseline"/>
              </w:rPr>
              <w:t>、区）人民政府；市直各单位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5" w:hRule="atLeast"/>
        </w:trPr>
        <w:tc>
          <w:tcPr>
            <w:tcW w:w="1845" w:type="dxa"/>
            <w:vMerge w:val="continue"/>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32"/>
                <w:szCs w:val="32"/>
              </w:rPr>
            </w:pPr>
          </w:p>
        </w:tc>
        <w:tc>
          <w:tcPr>
            <w:tcW w:w="9075"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val="0"/>
                <w:sz w:val="32"/>
                <w:szCs w:val="32"/>
                <w:vertAlign w:val="baseline"/>
              </w:rPr>
            </w:pPr>
            <w:r>
              <w:rPr>
                <w:rFonts w:hint="eastAsia" w:ascii="仿宋_GB2312" w:hAnsi="仿宋_GB2312" w:eastAsia="仿宋_GB2312" w:cs="仿宋_GB2312"/>
                <w:b w:val="0"/>
                <w:bCs w:val="0"/>
                <w:sz w:val="32"/>
                <w:szCs w:val="32"/>
                <w:vertAlign w:val="baseline"/>
              </w:rPr>
              <w:t>4</w:t>
            </w:r>
            <w:r>
              <w:rPr>
                <w:rFonts w:hint="eastAsia" w:ascii="仿宋_GB2312" w:hAnsi="仿宋_GB2312" w:eastAsia="仿宋_GB2312" w:cs="仿宋_GB2312"/>
                <w:b w:val="0"/>
                <w:bCs w:val="0"/>
                <w:sz w:val="32"/>
                <w:szCs w:val="32"/>
                <w:vertAlign w:val="baseline"/>
                <w:lang w:val="en-US" w:eastAsia="zh-CN"/>
              </w:rPr>
              <w:t>3</w:t>
            </w:r>
            <w:r>
              <w:rPr>
                <w:rFonts w:hint="eastAsia" w:ascii="仿宋_GB2312" w:hAnsi="仿宋_GB2312" w:eastAsia="仿宋_GB2312" w:cs="仿宋_GB2312"/>
                <w:b w:val="0"/>
                <w:bCs w:val="0"/>
                <w:sz w:val="32"/>
                <w:szCs w:val="32"/>
                <w:vertAlign w:val="baseline"/>
              </w:rPr>
              <w:t>.加强队伍建设，定期组织开展政府信息公开工作培训和研讨交流，不断提升业务能力。</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val="0"/>
                <w:sz w:val="32"/>
                <w:szCs w:val="32"/>
                <w:vertAlign w:val="baseline"/>
              </w:rPr>
            </w:pPr>
            <w:r>
              <w:rPr>
                <w:rFonts w:hint="eastAsia" w:ascii="仿宋_GB2312" w:hAnsi="仿宋_GB2312" w:eastAsia="仿宋_GB2312" w:cs="仿宋_GB2312"/>
                <w:b w:val="0"/>
                <w:bCs w:val="0"/>
                <w:sz w:val="32"/>
                <w:szCs w:val="32"/>
                <w:vertAlign w:val="baseline"/>
              </w:rPr>
              <w:t>4</w:t>
            </w:r>
            <w:r>
              <w:rPr>
                <w:rFonts w:hint="eastAsia" w:ascii="仿宋_GB2312" w:hAnsi="仿宋_GB2312" w:eastAsia="仿宋_GB2312" w:cs="仿宋_GB2312"/>
                <w:b w:val="0"/>
                <w:bCs w:val="0"/>
                <w:sz w:val="32"/>
                <w:szCs w:val="32"/>
                <w:vertAlign w:val="baseline"/>
                <w:lang w:val="en-US" w:eastAsia="zh-CN"/>
              </w:rPr>
              <w:t>4</w:t>
            </w:r>
            <w:r>
              <w:rPr>
                <w:rFonts w:hint="eastAsia" w:ascii="仿宋_GB2312" w:hAnsi="仿宋_GB2312" w:eastAsia="仿宋_GB2312" w:cs="仿宋_GB2312"/>
                <w:b w:val="0"/>
                <w:bCs w:val="0"/>
                <w:sz w:val="32"/>
                <w:szCs w:val="32"/>
                <w:vertAlign w:val="baseline"/>
              </w:rPr>
              <w:t>.加强基层政府政策解读、依申请公开工作业务培训和案例指导</w:t>
            </w:r>
            <w:r>
              <w:rPr>
                <w:rFonts w:hint="eastAsia" w:ascii="仿宋_GB2312" w:hAnsi="仿宋_GB2312" w:eastAsia="仿宋_GB2312" w:cs="仿宋_GB2312"/>
                <w:b w:val="0"/>
                <w:bCs w:val="0"/>
                <w:sz w:val="32"/>
                <w:szCs w:val="32"/>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val="0"/>
                <w:sz w:val="32"/>
                <w:szCs w:val="32"/>
                <w:vertAlign w:val="baseline"/>
              </w:rPr>
            </w:pPr>
            <w:r>
              <w:rPr>
                <w:rFonts w:hint="eastAsia" w:ascii="仿宋_GB2312" w:hAnsi="仿宋_GB2312" w:eastAsia="仿宋_GB2312" w:cs="仿宋_GB2312"/>
                <w:b w:val="0"/>
                <w:bCs w:val="0"/>
                <w:sz w:val="32"/>
                <w:szCs w:val="32"/>
                <w:vertAlign w:val="baseline"/>
              </w:rPr>
              <w:t>4</w:t>
            </w:r>
            <w:r>
              <w:rPr>
                <w:rFonts w:hint="eastAsia" w:ascii="仿宋_GB2312" w:hAnsi="仿宋_GB2312" w:eastAsia="仿宋_GB2312" w:cs="仿宋_GB2312"/>
                <w:b w:val="0"/>
                <w:bCs w:val="0"/>
                <w:sz w:val="32"/>
                <w:szCs w:val="32"/>
                <w:vertAlign w:val="baseline"/>
                <w:lang w:val="en-US" w:eastAsia="zh-CN"/>
              </w:rPr>
              <w:t>5</w:t>
            </w:r>
            <w:r>
              <w:rPr>
                <w:rFonts w:hint="eastAsia" w:ascii="仿宋_GB2312" w:hAnsi="仿宋_GB2312" w:eastAsia="仿宋_GB2312" w:cs="仿宋_GB2312"/>
                <w:b w:val="0"/>
                <w:bCs w:val="0"/>
                <w:sz w:val="32"/>
                <w:szCs w:val="32"/>
                <w:vertAlign w:val="baseline"/>
              </w:rPr>
              <w:t>.依法规范开展政府信息公开工作考核、评议，避免简单地以第三方评估代替应由政府自身开展的考核、评议。正确看待社会上各类政务公开第三方评估结果，原则上不以行政机关名义领取民间奖励，不选择性参加评估结果对本机关有利的发布会、论坛等相关活动。</w:t>
            </w:r>
          </w:p>
        </w:tc>
        <w:tc>
          <w:tcPr>
            <w:tcW w:w="295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val="0"/>
                <w:sz w:val="32"/>
                <w:szCs w:val="32"/>
                <w:vertAlign w:val="baseline"/>
              </w:rPr>
            </w:pPr>
            <w:r>
              <w:rPr>
                <w:rFonts w:hint="eastAsia" w:ascii="仿宋_GB2312" w:hAnsi="仿宋_GB2312" w:eastAsia="仿宋_GB2312" w:cs="仿宋_GB2312"/>
                <w:b w:val="0"/>
                <w:bCs w:val="0"/>
                <w:sz w:val="32"/>
                <w:szCs w:val="32"/>
                <w:vertAlign w:val="baseline"/>
              </w:rPr>
              <w:t>各</w:t>
            </w:r>
            <w:r>
              <w:rPr>
                <w:rFonts w:hint="eastAsia" w:ascii="仿宋_GB2312" w:hAnsi="仿宋_GB2312" w:eastAsia="仿宋_GB2312" w:cs="仿宋_GB2312"/>
                <w:b w:val="0"/>
                <w:bCs w:val="0"/>
                <w:sz w:val="32"/>
                <w:szCs w:val="32"/>
                <w:vertAlign w:val="baseline"/>
                <w:lang w:val="en-US" w:eastAsia="zh-CN"/>
              </w:rPr>
              <w:t>镇</w:t>
            </w:r>
            <w:r>
              <w:rPr>
                <w:rFonts w:hint="eastAsia" w:ascii="仿宋_GB2312" w:hAnsi="仿宋_GB2312" w:eastAsia="仿宋_GB2312" w:cs="仿宋_GB2312"/>
                <w:b w:val="0"/>
                <w:bCs w:val="0"/>
                <w:sz w:val="32"/>
                <w:szCs w:val="32"/>
                <w:vertAlign w:val="baseline"/>
              </w:rPr>
              <w:t>（</w:t>
            </w:r>
            <w:r>
              <w:rPr>
                <w:rFonts w:hint="eastAsia" w:ascii="仿宋_GB2312" w:hAnsi="仿宋_GB2312" w:eastAsia="仿宋_GB2312" w:cs="仿宋_GB2312"/>
                <w:b w:val="0"/>
                <w:bCs w:val="0"/>
                <w:sz w:val="32"/>
                <w:szCs w:val="32"/>
                <w:vertAlign w:val="baseline"/>
                <w:lang w:val="en-US" w:eastAsia="zh-CN"/>
              </w:rPr>
              <w:t>场</w:t>
            </w:r>
            <w:r>
              <w:rPr>
                <w:rFonts w:hint="eastAsia" w:ascii="仿宋_GB2312" w:hAnsi="仿宋_GB2312" w:eastAsia="仿宋_GB2312" w:cs="仿宋_GB2312"/>
                <w:b w:val="0"/>
                <w:bCs w:val="0"/>
                <w:sz w:val="32"/>
                <w:szCs w:val="32"/>
                <w:vertAlign w:val="baseline"/>
              </w:rPr>
              <w:t>、区）人民政府；市政府办公室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45" w:hRule="atLeast"/>
        </w:trPr>
        <w:tc>
          <w:tcPr>
            <w:tcW w:w="1845" w:type="dxa"/>
            <w:vMerge w:val="continue"/>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sz w:val="32"/>
                <w:szCs w:val="32"/>
              </w:rPr>
            </w:pPr>
          </w:p>
        </w:tc>
        <w:tc>
          <w:tcPr>
            <w:tcW w:w="9075" w:type="dxa"/>
            <w:vAlign w:val="top"/>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val="0"/>
                <w:sz w:val="32"/>
                <w:szCs w:val="32"/>
                <w:vertAlign w:val="baseline"/>
              </w:rPr>
            </w:pPr>
            <w:r>
              <w:rPr>
                <w:rFonts w:hint="eastAsia" w:ascii="仿宋_GB2312" w:hAnsi="仿宋_GB2312" w:eastAsia="仿宋_GB2312" w:cs="仿宋_GB2312"/>
                <w:b w:val="0"/>
                <w:bCs w:val="0"/>
                <w:sz w:val="32"/>
                <w:szCs w:val="32"/>
                <w:vertAlign w:val="baseline"/>
              </w:rPr>
              <w:t>4</w:t>
            </w:r>
            <w:r>
              <w:rPr>
                <w:rFonts w:hint="eastAsia" w:ascii="仿宋_GB2312" w:hAnsi="仿宋_GB2312" w:eastAsia="仿宋_GB2312" w:cs="仿宋_GB2312"/>
                <w:b w:val="0"/>
                <w:bCs w:val="0"/>
                <w:sz w:val="32"/>
                <w:szCs w:val="32"/>
                <w:vertAlign w:val="baseline"/>
                <w:lang w:val="en-US" w:eastAsia="zh-CN"/>
              </w:rPr>
              <w:t>6</w:t>
            </w:r>
            <w:r>
              <w:rPr>
                <w:rFonts w:hint="eastAsia" w:ascii="仿宋_GB2312" w:hAnsi="仿宋_GB2312" w:eastAsia="仿宋_GB2312" w:cs="仿宋_GB2312"/>
                <w:b w:val="0"/>
                <w:bCs w:val="0"/>
                <w:sz w:val="32"/>
                <w:szCs w:val="32"/>
                <w:vertAlign w:val="baseline"/>
              </w:rPr>
              <w:t>.建立本地区、本系统2021年政务公开工作重点任务台账，明确具体分工、实时跟进推动，确保落实到位。</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 w:val="0"/>
                <w:bCs w:val="0"/>
                <w:sz w:val="32"/>
                <w:szCs w:val="32"/>
                <w:vertAlign w:val="baseline"/>
              </w:rPr>
            </w:pPr>
            <w:r>
              <w:rPr>
                <w:rFonts w:hint="eastAsia" w:ascii="仿宋_GB2312" w:hAnsi="仿宋_GB2312" w:eastAsia="仿宋_GB2312" w:cs="仿宋_GB2312"/>
                <w:b w:val="0"/>
                <w:bCs w:val="0"/>
                <w:sz w:val="32"/>
                <w:szCs w:val="32"/>
                <w:vertAlign w:val="baseline"/>
                <w:lang w:val="en-US" w:eastAsia="zh-CN"/>
              </w:rPr>
              <w:t>47</w:t>
            </w:r>
            <w:r>
              <w:rPr>
                <w:rFonts w:hint="eastAsia" w:ascii="仿宋_GB2312" w:hAnsi="仿宋_GB2312" w:eastAsia="仿宋_GB2312" w:cs="仿宋_GB2312"/>
                <w:b w:val="0"/>
                <w:bCs w:val="0"/>
                <w:sz w:val="32"/>
                <w:szCs w:val="32"/>
                <w:vertAlign w:val="baseline"/>
              </w:rPr>
              <w:t>.对上一年度工作要点落实情况开展“回头看”，重点针对有明确责任主体和时限要求的工作任务，逐项核查落实情况，对未完成的依法督促整改。</w:t>
            </w:r>
          </w:p>
        </w:tc>
        <w:tc>
          <w:tcPr>
            <w:tcW w:w="295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val="0"/>
                <w:sz w:val="32"/>
                <w:szCs w:val="32"/>
                <w:vertAlign w:val="baseline"/>
              </w:rPr>
            </w:pPr>
            <w:r>
              <w:rPr>
                <w:rFonts w:hint="eastAsia" w:ascii="仿宋_GB2312" w:hAnsi="仿宋_GB2312" w:eastAsia="仿宋_GB2312" w:cs="仿宋_GB2312"/>
                <w:b w:val="0"/>
                <w:bCs w:val="0"/>
                <w:sz w:val="32"/>
                <w:szCs w:val="32"/>
                <w:vertAlign w:val="baseline"/>
              </w:rPr>
              <w:t>各</w:t>
            </w:r>
            <w:r>
              <w:rPr>
                <w:rFonts w:hint="eastAsia" w:ascii="仿宋_GB2312" w:hAnsi="仿宋_GB2312" w:eastAsia="仿宋_GB2312" w:cs="仿宋_GB2312"/>
                <w:b w:val="0"/>
                <w:bCs w:val="0"/>
                <w:sz w:val="32"/>
                <w:szCs w:val="32"/>
                <w:vertAlign w:val="baseline"/>
                <w:lang w:val="en-US" w:eastAsia="zh-CN"/>
              </w:rPr>
              <w:t>镇</w:t>
            </w:r>
            <w:r>
              <w:rPr>
                <w:rFonts w:hint="eastAsia" w:ascii="仿宋_GB2312" w:hAnsi="仿宋_GB2312" w:eastAsia="仿宋_GB2312" w:cs="仿宋_GB2312"/>
                <w:b w:val="0"/>
                <w:bCs w:val="0"/>
                <w:sz w:val="32"/>
                <w:szCs w:val="32"/>
                <w:vertAlign w:val="baseline"/>
              </w:rPr>
              <w:t>（</w:t>
            </w:r>
            <w:r>
              <w:rPr>
                <w:rFonts w:hint="eastAsia" w:ascii="仿宋_GB2312" w:hAnsi="仿宋_GB2312" w:eastAsia="仿宋_GB2312" w:cs="仿宋_GB2312"/>
                <w:b w:val="0"/>
                <w:bCs w:val="0"/>
                <w:sz w:val="32"/>
                <w:szCs w:val="32"/>
                <w:vertAlign w:val="baseline"/>
                <w:lang w:val="en-US" w:eastAsia="zh-CN"/>
              </w:rPr>
              <w:t>场</w:t>
            </w:r>
            <w:r>
              <w:rPr>
                <w:rFonts w:hint="eastAsia" w:ascii="仿宋_GB2312" w:hAnsi="仿宋_GB2312" w:eastAsia="仿宋_GB2312" w:cs="仿宋_GB2312"/>
                <w:b w:val="0"/>
                <w:bCs w:val="0"/>
                <w:sz w:val="32"/>
                <w:szCs w:val="32"/>
                <w:vertAlign w:val="baseline"/>
              </w:rPr>
              <w:t>、区）人民政府；市直各单位</w:t>
            </w:r>
          </w:p>
        </w:tc>
      </w:tr>
    </w:tbl>
    <w:p>
      <w:pPr>
        <w:sectPr>
          <w:footerReference r:id="rId4" w:type="default"/>
          <w:pgSz w:w="16838" w:h="11906" w:orient="landscape"/>
          <w:pgMar w:top="1803" w:right="1440" w:bottom="1803" w:left="1440" w:header="851" w:footer="992" w:gutter="0"/>
          <w:pgNumType w:fmt="numberInDash" w:start="3"/>
          <w:cols w:space="0" w:num="1"/>
          <w:rtlGutter w:val="0"/>
          <w:docGrid w:type="lines" w:linePitch="319" w:charSpace="0"/>
        </w:sectPr>
      </w:pPr>
    </w:p>
    <w:p>
      <w:pPr>
        <w:jc w:val="left"/>
        <w:rPr>
          <w:rFonts w:hint="eastAsia" w:ascii="仿宋_GB2312" w:hAnsi="仿宋_GB2312" w:eastAsia="仿宋_GB2312" w:cs="仿宋_GB2312"/>
          <w:sz w:val="32"/>
          <w:szCs w:val="32"/>
        </w:rPr>
      </w:pPr>
    </w:p>
    <w:sectPr>
      <w:footerReference r:id="rId5" w:type="default"/>
      <w:pgSz w:w="11906" w:h="16838"/>
      <w:pgMar w:top="1440" w:right="1803" w:bottom="1440" w:left="1803" w:header="851" w:footer="992" w:gutter="0"/>
      <w:pgNumType w:fmt="numberInDash"/>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7104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p>
                          <w:pPr>
                            <w:pStyle w:val="4"/>
                            <w:rPr>
                              <w:rFonts w:hint="eastAsia" w:asciiTheme="minorEastAsia" w:hAnsiTheme="minorEastAsia" w:eastAsiaTheme="minorEastAsia" w:cstheme="minorEastAsia"/>
                              <w:sz w:val="28"/>
                              <w:szCs w:val="2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7104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p>
                    <w:pPr>
                      <w:pStyle w:val="4"/>
                      <w:rPr>
                        <w:rFonts w:hint="eastAsia" w:asciiTheme="minorEastAsia" w:hAnsiTheme="minorEastAsia" w:eastAsiaTheme="minorEastAsia" w:cstheme="minorEastAsia"/>
                        <w:sz w:val="28"/>
                        <w:szCs w:val="28"/>
                        <w:lang w:eastAsia="zh-CN"/>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81792" behindDoc="0" locked="0" layoutInCell="1" allowOverlap="1">
              <wp:simplePos x="0" y="0"/>
              <wp:positionH relativeFrom="margin">
                <wp:align>inside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5408" behindDoc="0" locked="0" layoutInCell="1" allowOverlap="1">
              <wp:simplePos x="0" y="0"/>
              <wp:positionH relativeFrom="margin">
                <wp:align>inside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107196"/>
    <w:rsid w:val="0F9471FC"/>
    <w:rsid w:val="0FC106A0"/>
    <w:rsid w:val="11AE0697"/>
    <w:rsid w:val="19F80A31"/>
    <w:rsid w:val="1DDE5CD0"/>
    <w:rsid w:val="1EAB50B0"/>
    <w:rsid w:val="20965056"/>
    <w:rsid w:val="22A012D6"/>
    <w:rsid w:val="2DBF5750"/>
    <w:rsid w:val="31DC777E"/>
    <w:rsid w:val="360A6E56"/>
    <w:rsid w:val="3BFC1D8C"/>
    <w:rsid w:val="428E312C"/>
    <w:rsid w:val="44F664C3"/>
    <w:rsid w:val="4A612303"/>
    <w:rsid w:val="4FAF12E0"/>
    <w:rsid w:val="58250F46"/>
    <w:rsid w:val="5BD5728D"/>
    <w:rsid w:val="5FA551C1"/>
    <w:rsid w:val="622424A3"/>
    <w:rsid w:val="63107196"/>
    <w:rsid w:val="6FA70009"/>
    <w:rsid w:val="73F06E9B"/>
    <w:rsid w:val="743651E7"/>
    <w:rsid w:val="747E7CA6"/>
    <w:rsid w:val="79A645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semiHidden/>
    <w:unhideWhenUsed/>
    <w:qFormat/>
    <w:uiPriority w:val="99"/>
    <w:pPr>
      <w:ind w:firstLine="420" w:firstLineChars="200"/>
    </w:pPr>
  </w:style>
  <w:style w:type="paragraph" w:styleId="3">
    <w:name w:val="Body Text"/>
    <w:basedOn w:val="1"/>
    <w:qFormat/>
    <w:uiPriority w:val="1"/>
    <w:rPr>
      <w:rFonts w:ascii="仿宋_GB2312" w:hAnsi="仿宋_GB2312" w:eastAsia="仿宋_GB2312" w:cs="仿宋_GB2312"/>
      <w:sz w:val="32"/>
      <w:szCs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2021-08-24T08:55:00Z</dcterms:created>
  <dc:creator>Administrator</dc:creator>
  <cp:lastModifiedBy>Administrator</cp:lastModifiedBy>
  <cp:lastPrinted>2021-08-31T03:22:00Z</cp:lastPrinted>
  <dcterms:modified xsi:type="dcterms:W3CDTF">2021-09-06T03:25:51Z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