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kinsoku/>
        <w:wordWrap/>
        <w:overflowPunct/>
        <w:topLinePunct w:val="0"/>
        <w:autoSpaceDE/>
        <w:autoSpaceDN/>
        <w:bidi w:val="0"/>
        <w:adjustRightInd/>
        <w:snapToGrid/>
        <w:spacing w:line="600" w:lineRule="exact"/>
        <w:textAlignment w:val="auto"/>
        <w:rPr>
          <w:rFonts w:hint="eastAsia"/>
          <w:color w:val="auto"/>
          <w:highlight w:val="none"/>
          <w:u w:val="none"/>
          <w:lang w:val="en-US" w:eastAsia="zh-CN"/>
        </w:rPr>
      </w:pPr>
    </w:p>
    <w:p>
      <w:pPr>
        <w:pStyle w:val="3"/>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color w:val="auto"/>
          <w:highlight w:val="none"/>
          <w:u w:val="none"/>
          <w:lang w:val="en-US" w:eastAsia="zh-CN"/>
        </w:rPr>
        <w:t>陆丰市推进镇街创建“无证明城市”工作方案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为巩固和深化2021年全</w:t>
      </w:r>
      <w:bookmarkStart w:id="0" w:name="_GoBack"/>
      <w:bookmarkEnd w:id="0"/>
      <w:r>
        <w:rPr>
          <w:rFonts w:hint="eastAsia" w:ascii="仿宋_GB2312" w:hAnsi="仿宋_GB2312" w:eastAsia="仿宋_GB2312" w:cs="仿宋_GB2312"/>
          <w:sz w:val="32"/>
          <w:szCs w:val="32"/>
          <w:lang w:val="en-US" w:eastAsia="zh-CN"/>
        </w:rPr>
        <w:t>市创建“无证明城市”工作成效，破解“无证明城市”创建落地“最后一公里”问题，进一步推进“减证便民”，助推优化我市营商环境，根据市政府相关工作部署和要求，结合我市创建中存在的问题和短板，制定本工作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一、指导思想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以习近平新时代中国特色社会主义思想和党的十九大精神为指导，深入贯彻党中央、国务院关于政府职能转变和“放管服” 改革的决策部署，坚持以人民为中心的服务理念，深化“最多跑一次”改革，各镇（场、市）、各有关部门在2021年推进创建“无证明城市”工作的基础上，紧扣业务实际，按“证明免交、证照免带”目标要求，深化“无证明城市”创建工作，提高公共服务效率，优化营商环境，不断提高群众办事满意度和获得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二、工作措施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（一）扩大电子证照应用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政数部门要主动对接汕尾市政数部门，牵头市有关单位加快电子证照开通，提高电子证照开通率。各部门要积极扩大电子证照存量数据，主动对接政数部门，加快提供证照存量数据，将存量数据转化为电子证照，最大限度实现“证照免带”，更方便企业、群众办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（二）加强部门间协查等工作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各部门要根据之前公布的《陆丰市第一批证明材料取消清单》的基础上，进一步落实部门间协查，部门自行调查核实等方式，真正做到让“数据跑路”代替“群众跑路”。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（三）继续推行证明事项告知承诺制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根据《陆丰市全面推行证明事项告知承诺制工作实施方案》，各部门要在之前部分政务服务事项明确调整为告知承诺制办理 的基础上，加强与市直单位沟通对接，对照市的清单，及时更新、落实调整为告知承诺制的事项，并向各镇（场、区）明确告知承诺制的适用情形，规范办事流程，加强信息核查和信用监管，注重风险防范。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（四）建立开具证明材料的工作台账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群众或企业到市外办事根据市外要求，需要相关单位开具证明材料的，相关单位按照职能职责应予开具，不得以证明事项已取消为由不予办理。各部门要建立对外开具证明材料的工作台账，详细记载申请人姓名、联系方式，开具证明材料的名称、用途、索要单位等事项。市民政部门、各镇（场、区）负责指导、督促各村(社区)做好村（居）民委员会出具证明公章使用记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（五）加大宣传力度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各镇（场、区）、有关部门要加大“无证明城市”创建宣传工作力度，通过播放宣传视频、发放宣传手册、张贴宣传海报等方式，加大宣传力度，提高创建“无证明城市”的知晓度，营造良好氛围。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（六）建立长效机制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各镇（场、区）、有关部门要通过加强行政协助、信息共享和联合惩戒等多种方式，加快推动政府监管方式从事前行政审批向更加注重事中事后监管转变。杜绝已清理的证明事项反复回潮，并依据相关法律法规，对证明事项新增、取消或变更的，实施单位要及时作出调整，同时调整证明事项取消清单，保证证明事项实时更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（七）建立问责机制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镇（场、区）对仍然向申请人索要取消清单中的证明材料或者应及时取消证明材料而未取消的，严肃追究相关工作人员的责任，责令立即整改。坚决防止出现“开具证明方停、办事环节仍要、群众办事更难”的现象，确保“无证明城市”工作取得实实在在的效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三、工作要求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（一）高度重视，加强组织领导。</w:t>
      </w:r>
      <w:r>
        <w:rPr>
          <w:rFonts w:hint="eastAsia" w:ascii="仿宋_GB2312" w:hAnsi="仿宋_GB2312" w:eastAsia="仿宋_GB2312" w:cs="仿宋_GB2312"/>
          <w:sz w:val="32"/>
          <w:szCs w:val="32"/>
          <w:lang w:val="en-US" w:eastAsia="zh-CN"/>
        </w:rPr>
        <w:t>各镇（场、区）、有关部门要提高站位，切实增强责任感和紧迫感，由单位主要领导负总责，分管领导带领工作专班，坚持高位推动，层层传导压力、层层分解任务，履行好主体责任，扎实做好本部门的深化创建工作，确保创建“无证明城市”工作落地见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（二）聚焦问题短板，推动工作落实。</w:t>
      </w:r>
      <w:r>
        <w:rPr>
          <w:rFonts w:hint="eastAsia" w:ascii="仿宋_GB2312" w:hAnsi="仿宋_GB2312" w:eastAsia="仿宋_GB2312" w:cs="仿宋_GB2312"/>
          <w:sz w:val="32"/>
          <w:szCs w:val="32"/>
          <w:lang w:val="en-US" w:eastAsia="zh-CN"/>
        </w:rPr>
        <w:t>各镇（场、区）、有关部门要紧扣业务实际，针对验收第三方指出的存在问题，聚焦问题短板，列出问题清单、责任清单、时限清单，查漏补缺，落实整改，自上而下统一本单位政务服务事项标准，完善工作规程，优化审批流程，制定（更新）办事指南、操作指引及检查督导办法等，全面落实一次性告知制度，扩大容缺受理范围，提高办事效率，提升服务质量，更方便企业和群众办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（三）严明工作纪律，注重工作成效。</w:t>
      </w:r>
      <w:r>
        <w:rPr>
          <w:rFonts w:hint="eastAsia" w:ascii="仿宋_GB2312" w:hAnsi="仿宋_GB2312" w:eastAsia="仿宋_GB2312" w:cs="仿宋_GB2312"/>
          <w:sz w:val="32"/>
          <w:szCs w:val="32"/>
          <w:lang w:val="en-US" w:eastAsia="zh-CN"/>
        </w:rPr>
        <w:t>创建“无证明城市”是市委市政府亲自部署推动的重要工作，是我市优化营商环境的重要推手抓手。各镇（场、区）、有关部门要强化责任担当，增强大局意识，严明工作纪律，注重工作成效，按要求持续推进“无证明城市”创建工作，确保群众和企业在办事过程中无需提交证明材料。对工作落实不力、没有完成创建任务的，予以严肃问责追责。</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441"/>
    <w:rsid w:val="00E12441"/>
    <w:rsid w:val="0D615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rPr>
  </w:style>
  <w:style w:type="paragraph" w:styleId="3">
    <w:name w:val="heading 1"/>
    <w:basedOn w:val="1"/>
    <w:next w:val="1"/>
    <w:qFormat/>
    <w:uiPriority w:val="0"/>
    <w:pPr>
      <w:keepNext/>
      <w:keepLines/>
      <w:spacing w:beforeLines="0" w:beforeAutospacing="0" w:afterLines="0" w:afterAutospacing="0" w:line="600" w:lineRule="exact"/>
      <w:jc w:val="center"/>
      <w:outlineLvl w:val="0"/>
    </w:pPr>
    <w:rPr>
      <w:rFonts w:ascii="方正小标宋简体" w:hAnsi="方正小标宋简体" w:eastAsia="方正小标宋简体"/>
      <w:kern w:val="44"/>
      <w:sz w:val="44"/>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toc 2"/>
    <w:basedOn w:val="1"/>
    <w:next w:val="1"/>
    <w:qFormat/>
    <w:uiPriority w:val="99"/>
    <w:pPr>
      <w:ind w:left="420" w:leftChars="200"/>
    </w:pPr>
  </w:style>
  <w:style w:type="paragraph" w:customStyle="1" w:styleId="6">
    <w:name w:val="样式2"/>
    <w:basedOn w:val="1"/>
    <w:uiPriority w:val="0"/>
    <w:pPr>
      <w:spacing w:line="360" w:lineRule="auto"/>
      <w:ind w:firstLine="440" w:firstLineChars="200"/>
    </w:pPr>
    <w:rPr>
      <w:rFonts w:hint="eastAsia" w:ascii="宋体" w:hAnsi="宋体"/>
      <w:bCs/>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2022-04-01T08:13:00Z</dcterms:created>
  <dc:creator>Administrator</dc:creator>
  <cp:lastModifiedBy>Administrator</cp:lastModifiedBy>
  <dcterms:modified xsi:type="dcterms:W3CDTF">2022-04-01T08:14:24Z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