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预留规模落实区域的土地利用结构变化表</w:t>
      </w:r>
    </w:p>
    <w:p>
      <w:pPr>
        <w:adjustRightInd w:val="0"/>
        <w:snapToGrid w:val="0"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18"/>
        </w:rPr>
      </w:pPr>
    </w:p>
    <w:p>
      <w:pPr>
        <w:adjustRightInd w:val="0"/>
        <w:snapToGrid w:val="0"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18"/>
        </w:rPr>
      </w:pPr>
      <w:r>
        <w:rPr>
          <w:rFonts w:ascii="Times New Roman" w:hAnsi="Times New Roman" w:eastAsia="仿宋_GB2312" w:cs="Times New Roman"/>
          <w:sz w:val="18"/>
          <w:szCs w:val="18"/>
        </w:rPr>
        <w:t>单位：公顷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11"/>
        <w:gridCol w:w="950"/>
        <w:gridCol w:w="734"/>
        <w:gridCol w:w="579"/>
        <w:gridCol w:w="867"/>
        <w:gridCol w:w="852"/>
        <w:gridCol w:w="852"/>
        <w:gridCol w:w="852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tblHeader/>
        </w:trPr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地块编号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地块位置</w:t>
            </w:r>
          </w:p>
        </w:tc>
        <w:tc>
          <w:tcPr>
            <w:tcW w:w="39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农用地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建设用地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其他土地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tblHeader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511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小计</w:t>
            </w:r>
            <w:bookmarkStart w:id="0" w:name="_GoBack"/>
            <w:bookmarkEnd w:id="0"/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耕地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园地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林地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其他农用地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LS01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上英镇下灶里村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0.1493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0.1493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0.0598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0.2091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LS02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上英镇下灶里村、北草湖村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0.0979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0.0979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0.0817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0.2674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0.4470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LS03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上英镇北草湖村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0.1662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0.1662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1.1210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1.3471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LS04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东海街道深浦村、头肖村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16.2650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4.7060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11.5588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0.6592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7.2166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24.1408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LS05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东海街道头肖村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0.0191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0.0191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LS06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东海街道头肖村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2.4445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2.4445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0.0152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2.4597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LS07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东海街道头肖村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0.8668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0.2832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0.4183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0.1653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0.8668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LS08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东海街道头肖村、上海村、乌坎村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6.2972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1.4505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3.4391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1.4076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0.4955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6.8159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LS09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东海街道乌坎村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0.2703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0.2703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LS10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东海街道头肖村、上海村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0.3659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0.3659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0.3659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LS11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东海街道头肖村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0.6669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0.0222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0.6447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LS12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东海街道头肖村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0.0468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0.0468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LS13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东海街道头肖村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0.1055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0.0041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0.1014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0.1055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LS14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东海街道沙埔农场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0.0823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0.2526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0.3349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合计</w:t>
            </w:r>
          </w:p>
        </w:tc>
        <w:tc>
          <w:tcPr>
            <w:tcW w:w="1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——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27.4911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6.5128</w:t>
            </w:r>
          </w:p>
        </w:tc>
        <w:tc>
          <w:tcPr>
            <w:tcW w:w="57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19.2390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1.7393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0.9323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9.6832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38.1066</w:t>
            </w:r>
          </w:p>
        </w:tc>
      </w:tr>
    </w:tbl>
    <w:p>
      <w:pPr>
        <w:adjustRightInd w:val="0"/>
        <w:snapToGrid w:val="0"/>
        <w:spacing w:line="360" w:lineRule="auto"/>
        <w:ind w:left="7" w:hanging="7" w:hangingChars="4"/>
        <w:rPr>
          <w:rFonts w:ascii="Times New Roman" w:hAnsi="Times New Roman" w:eastAsia="仿宋_GB2312" w:cs="Times New Roman"/>
          <w:sz w:val="18"/>
          <w:szCs w:val="18"/>
        </w:rPr>
      </w:pPr>
      <w:r>
        <w:rPr>
          <w:rFonts w:ascii="Times New Roman" w:hAnsi="Times New Roman" w:eastAsia="仿宋_GB2312" w:cs="Times New Roman"/>
          <w:sz w:val="18"/>
          <w:szCs w:val="18"/>
        </w:rPr>
        <w:t>注：数据是现行规划的基础上统计形成</w:t>
      </w: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both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</w:rPr>
        <w:t>预留规模落实前后主要土地调控指标变化情况表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611"/>
        <w:gridCol w:w="1767"/>
        <w:gridCol w:w="1767"/>
        <w:gridCol w:w="1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  <w:t>单位：公顷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行政区</w:t>
            </w:r>
          </w:p>
        </w:tc>
        <w:tc>
          <w:tcPr>
            <w:tcW w:w="1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建设用地总规模</w:t>
            </w:r>
          </w:p>
        </w:tc>
        <w:tc>
          <w:tcPr>
            <w:tcW w:w="1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城乡建设用地规模</w:t>
            </w:r>
          </w:p>
        </w:tc>
        <w:tc>
          <w:tcPr>
            <w:tcW w:w="10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城镇工矿用地规模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上英镇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使用前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227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使用后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227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东海街道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使用前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2984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2715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使用后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2984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2715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陆丰市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使用前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20003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13819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6495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使用后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20003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13819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6495</w:t>
            </w:r>
          </w:p>
        </w:tc>
      </w:tr>
    </w:tbl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附件3 </w:t>
      </w:r>
    </w:p>
    <w:p>
      <w:pPr>
        <w:jc w:val="both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落实地块落实前后土地利用规划图</w:t>
      </w:r>
    </w:p>
    <w:p>
      <w:pPr>
        <w:jc w:val="center"/>
        <w:rPr>
          <w:rFonts w:hint="eastAsia" w:ascii="Times New Roman" w:hAnsi="Times New Roman" w:eastAsia="仿宋_GB2312" w:cs="Times New Roman"/>
          <w:sz w:val="28"/>
          <w:szCs w:val="28"/>
        </w:rPr>
      </w:pPr>
      <w:r>
        <w:drawing>
          <wp:inline distT="0" distB="0" distL="0" distR="0">
            <wp:extent cx="5274310" cy="37293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37293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274310" cy="37293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274310" cy="37293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274310" cy="372935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274310" cy="372935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M2RkMWZmNzA5YjcwZmZhMzM2N2QxN2U5NWQzZDIifQ=="/>
  </w:docVars>
  <w:rsids>
    <w:rsidRoot w:val="00EC023C"/>
    <w:rsid w:val="00352374"/>
    <w:rsid w:val="007B4553"/>
    <w:rsid w:val="00EB5BDE"/>
    <w:rsid w:val="00EC023C"/>
    <w:rsid w:val="576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</Words>
  <Characters>965</Characters>
  <Lines>8</Lines>
  <Paragraphs>2</Paragraphs>
  <TotalTime>24</TotalTime>
  <ScaleCrop>false</ScaleCrop>
  <LinksUpToDate>false</LinksUpToDate>
  <CharactersWithSpaces>1132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2023-07-25T03:21:00Z</dcterms:created>
  <dc:creator>李 莉华</dc:creator>
  <cp:lastModifiedBy>夜⊙_⊙Lu</cp:lastModifiedBy>
  <cp:lastPrinted>2023-08-08T08:57:27Z</cp:lastPrinted>
  <dcterms:modified xsi:type="dcterms:W3CDTF">2023-08-08T09:01:43Z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1188C28AD3664D778FF9684E8DA5C12C_12</vt:lpwstr>
  </property>
</Properties>
</file>