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703A">
      <w:pPr>
        <w:ind w:left="0" w:leftChars="0" w:firstLine="0" w:firstLineChars="0"/>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附表</w:t>
      </w:r>
    </w:p>
    <w:p w14:paraId="45391B1B">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公文小标宋" w:hAnsi="方正公文小标宋" w:eastAsia="方正公文小标宋" w:cs="方正公文小标宋"/>
          <w:sz w:val="32"/>
          <w:szCs w:val="32"/>
          <w:lang w:val="en-US" w:eastAsia="zh-CN"/>
        </w:rPr>
      </w:pPr>
      <w:bookmarkStart w:id="0" w:name="_GoBack"/>
      <w:r>
        <w:rPr>
          <w:rFonts w:hint="eastAsia" w:ascii="方正公文小标宋" w:hAnsi="方正公文小标宋" w:eastAsia="方正公文小标宋" w:cs="方正公文小标宋"/>
          <w:sz w:val="32"/>
          <w:szCs w:val="32"/>
          <w:lang w:val="en-US" w:eastAsia="zh-CN"/>
        </w:rPr>
        <w:t>2025年中央农村综合改革转移支付资金（农村公益事业建设</w:t>
      </w:r>
    </w:p>
    <w:p w14:paraId="72BC6D95">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sz w:val="32"/>
          <w:szCs w:val="32"/>
          <w:lang w:val="en-US" w:eastAsia="zh-CN"/>
        </w:rPr>
        <w:t>财政奖补）资金分配表</w:t>
      </w:r>
      <w:bookmarkEnd w:id="0"/>
    </w:p>
    <w:tbl>
      <w:tblPr>
        <w:tblStyle w:val="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862"/>
        <w:gridCol w:w="1194"/>
        <w:gridCol w:w="2095"/>
        <w:gridCol w:w="1344"/>
      </w:tblGrid>
      <w:tr w14:paraId="1CF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752" w:type="dxa"/>
            <w:vAlign w:val="center"/>
          </w:tcPr>
          <w:p w14:paraId="5EC4BB5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序号</w:t>
            </w:r>
          </w:p>
        </w:tc>
        <w:tc>
          <w:tcPr>
            <w:tcW w:w="3862" w:type="dxa"/>
            <w:vAlign w:val="center"/>
          </w:tcPr>
          <w:p w14:paraId="38B9AF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拟建设内容</w:t>
            </w:r>
          </w:p>
        </w:tc>
        <w:tc>
          <w:tcPr>
            <w:tcW w:w="1194" w:type="dxa"/>
            <w:vAlign w:val="center"/>
          </w:tcPr>
          <w:p w14:paraId="6CDDB64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资金</w:t>
            </w:r>
          </w:p>
          <w:p w14:paraId="7AD3D1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（万元）</w:t>
            </w:r>
          </w:p>
        </w:tc>
        <w:tc>
          <w:tcPr>
            <w:tcW w:w="2095" w:type="dxa"/>
            <w:vAlign w:val="center"/>
          </w:tcPr>
          <w:p w14:paraId="62D9358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建设内容要求</w:t>
            </w:r>
          </w:p>
        </w:tc>
        <w:tc>
          <w:tcPr>
            <w:tcW w:w="1344" w:type="dxa"/>
            <w:vAlign w:val="center"/>
          </w:tcPr>
          <w:p w14:paraId="24621CB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楷体_GB2312" w:hAnsi="方正楷体_GB2312" w:eastAsia="方正楷体_GB2312" w:cs="方正楷体_GB2312"/>
                <w:b/>
                <w:bCs/>
                <w:i w:val="0"/>
                <w:iCs w:val="0"/>
                <w:color w:val="000000"/>
                <w:kern w:val="0"/>
                <w:sz w:val="21"/>
                <w:szCs w:val="21"/>
                <w:u w:val="none"/>
                <w:lang w:val="en-US" w:eastAsia="zh-CN" w:bidi="ar"/>
              </w:rPr>
            </w:pPr>
            <w:r>
              <w:rPr>
                <w:rFonts w:hint="eastAsia" w:ascii="方正楷体_GB2312" w:hAnsi="方正楷体_GB2312" w:eastAsia="方正楷体_GB2312" w:cs="方正楷体_GB2312"/>
                <w:b/>
                <w:bCs/>
                <w:i w:val="0"/>
                <w:iCs w:val="0"/>
                <w:color w:val="000000"/>
                <w:kern w:val="0"/>
                <w:sz w:val="21"/>
                <w:szCs w:val="21"/>
                <w:u w:val="none"/>
                <w:lang w:val="en-US" w:eastAsia="zh-CN" w:bidi="ar"/>
              </w:rPr>
              <w:t>绩效目标</w:t>
            </w:r>
          </w:p>
        </w:tc>
      </w:tr>
      <w:tr w14:paraId="66B5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626F3CC2">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方正公文小标宋" w:hAnsi="方正公文小标宋" w:eastAsia="方正公文小标宋" w:cs="方正公文小标宋"/>
                <w:i w:val="0"/>
                <w:iCs w:val="0"/>
                <w:color w:val="000000"/>
                <w:kern w:val="0"/>
                <w:sz w:val="21"/>
                <w:szCs w:val="21"/>
                <w:u w:val="none"/>
                <w:lang w:val="en-US" w:eastAsia="zh-CN" w:bidi="ar"/>
              </w:rPr>
            </w:pPr>
            <w:r>
              <w:rPr>
                <w:rFonts w:hint="eastAsia" w:ascii="方正公文小标宋" w:hAnsi="方正公文小标宋" w:eastAsia="方正公文小标宋" w:cs="方正公文小标宋"/>
                <w:sz w:val="21"/>
                <w:szCs w:val="21"/>
                <w:lang w:val="en-US" w:eastAsia="zh-CN"/>
              </w:rPr>
              <w:t>一、支持乡村公厕建设</w:t>
            </w:r>
          </w:p>
        </w:tc>
        <w:tc>
          <w:tcPr>
            <w:tcW w:w="1194" w:type="dxa"/>
            <w:vAlign w:val="center"/>
          </w:tcPr>
          <w:p w14:paraId="4A11F871">
            <w:pPr>
              <w:keepNext w:val="0"/>
              <w:keepLines w:val="0"/>
              <w:widowControl/>
              <w:suppressLineNumbers w:val="0"/>
              <w:ind w:left="0" w:leftChars="0" w:firstLine="0" w:firstLineChars="0"/>
              <w:jc w:val="center"/>
              <w:textAlignment w:val="center"/>
              <w:rPr>
                <w:rFonts w:hint="eastAsia" w:ascii="方正公文小标宋" w:hAnsi="方正公文小标宋" w:eastAsia="方正公文小标宋" w:cs="方正公文小标宋"/>
                <w:sz w:val="40"/>
                <w:szCs w:val="40"/>
                <w:vertAlign w:val="baseline"/>
                <w:lang w:val="en-US" w:eastAsia="zh-CN"/>
              </w:rPr>
            </w:pPr>
            <w:r>
              <w:rPr>
                <w:rFonts w:hint="eastAsia" w:ascii="方正公文小标宋" w:hAnsi="方正公文小标宋" w:eastAsia="方正公文小标宋" w:cs="方正公文小标宋"/>
                <w:sz w:val="21"/>
                <w:szCs w:val="21"/>
                <w:lang w:val="en-US" w:eastAsia="zh-CN"/>
              </w:rPr>
              <w:t>204</w:t>
            </w:r>
          </w:p>
        </w:tc>
        <w:tc>
          <w:tcPr>
            <w:tcW w:w="2095" w:type="dxa"/>
            <w:vMerge w:val="restart"/>
            <w:vAlign w:val="center"/>
          </w:tcPr>
          <w:p w14:paraId="6647258F">
            <w:pPr>
              <w:keepNext w:val="0"/>
              <w:keepLines w:val="0"/>
              <w:pageBreakBefore w:val="0"/>
              <w:widowControl w:val="0"/>
              <w:kinsoku/>
              <w:wordWrap/>
              <w:overflowPunct/>
              <w:topLinePunct w:val="0"/>
              <w:autoSpaceDE/>
              <w:autoSpaceDN/>
              <w:bidi w:val="0"/>
              <w:adjustRightInd/>
              <w:snapToGrid/>
              <w:spacing w:line="240" w:lineRule="exact"/>
              <w:ind w:left="0" w:leftChars="0" w:firstLine="440" w:firstLineChars="200"/>
              <w:textAlignment w:val="auto"/>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主要用于农村公益事业建设财政奖补等支出方向，积极采用以奖代补、民办公助、先建后补，政府与社会力量合作等方式，引导社会资金参与农村综合改革发展有关事项，放大财政资金参与农村综合改革发展有关事项，放大财政资金使用效能，一是用于村庄绿化管护奖补，引导村民、社会力量参与村庄公共绿化管护工作，设置村庄绿化管护公益性岗位，优先吸纳农村低收入人口就业，二是用于村内户外道路、公共照明、公共厕所、饮水设施等建设奖补，以及村民通过民主程序议定需要兴办且符合有关规定的其他公益事业建设项目，对饮水安全保障成果进行查漏补缺建设，采取以工代赈方式，优先吸纳农村低收入人口就业。三是支持已完成乡村补短板工程前期工作的村庄小型公共基础设施建设，采取以工代赈方式，优先吸纳农村低收入人口就业。</w:t>
            </w:r>
          </w:p>
        </w:tc>
        <w:tc>
          <w:tcPr>
            <w:tcW w:w="1344" w:type="dxa"/>
            <w:vMerge w:val="restart"/>
            <w:vAlign w:val="center"/>
          </w:tcPr>
          <w:p w14:paraId="75A09D6F">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一是项目县村庄绿化成活率在90%以上;二是支持村内公益设施建设数量不少于8个，项目村公共基础设施水平全面提升，此项资金支持建设项目按时验收，并达到合格以上标准;三是项目村农村低收入人口就业率有效提升;四是项目村群众满意度在90%以上</w:t>
            </w:r>
          </w:p>
        </w:tc>
      </w:tr>
      <w:tr w14:paraId="1C01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exact"/>
        </w:trPr>
        <w:tc>
          <w:tcPr>
            <w:tcW w:w="4614" w:type="dxa"/>
            <w:gridSpan w:val="2"/>
            <w:vAlign w:val="center"/>
          </w:tcPr>
          <w:p w14:paraId="75B19B1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大安镇：安博村；河东镇：后坎4村、青山村燕东村；南塘镇：新河村河钩尾村和新德自然村，梧西村2个，西美村建宁村，南安村春花洋、新厝村、南山园、卢厝村、湖东新村，四池村莲池新乡村，北湖村连湖村，环林村巢顶上村、巢顶下村。</w:t>
            </w:r>
          </w:p>
        </w:tc>
        <w:tc>
          <w:tcPr>
            <w:tcW w:w="1194" w:type="dxa"/>
            <w:vAlign w:val="center"/>
          </w:tcPr>
          <w:p w14:paraId="061CD162">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17个，每厕奖补12万元</w:t>
            </w:r>
          </w:p>
        </w:tc>
        <w:tc>
          <w:tcPr>
            <w:tcW w:w="2095" w:type="dxa"/>
            <w:vMerge w:val="continue"/>
            <w:vAlign w:val="center"/>
          </w:tcPr>
          <w:p w14:paraId="6EDBB41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1344" w:type="dxa"/>
            <w:vMerge w:val="continue"/>
            <w:vAlign w:val="center"/>
          </w:tcPr>
          <w:p w14:paraId="2982EF85">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p>
        </w:tc>
      </w:tr>
      <w:tr w14:paraId="03AA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1019C3A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仿宋_GB2312" w:hAnsi="仿宋_GB2312" w:eastAsia="仿宋_GB2312" w:cs="仿宋_GB2312"/>
                <w:sz w:val="21"/>
                <w:szCs w:val="21"/>
                <w:lang w:val="en-US" w:eastAsia="zh-CN"/>
              </w:rPr>
            </w:pPr>
            <w:r>
              <w:rPr>
                <w:rFonts w:hint="eastAsia" w:ascii="方正公文小标宋" w:hAnsi="方正公文小标宋" w:eastAsia="方正公文小标宋" w:cs="方正公文小标宋"/>
                <w:sz w:val="21"/>
                <w:szCs w:val="21"/>
                <w:lang w:val="en-US" w:eastAsia="zh-CN"/>
              </w:rPr>
              <w:t>二、支持村内道路硬底化工程</w:t>
            </w:r>
          </w:p>
        </w:tc>
        <w:tc>
          <w:tcPr>
            <w:tcW w:w="1194" w:type="dxa"/>
            <w:vAlign w:val="center"/>
          </w:tcPr>
          <w:p w14:paraId="6659817D">
            <w:pPr>
              <w:keepNext w:val="0"/>
              <w:keepLines w:val="0"/>
              <w:widowControl/>
              <w:suppressLineNumbers w:val="0"/>
              <w:ind w:left="0" w:leftChars="0" w:firstLine="0" w:firstLineChars="0"/>
              <w:jc w:val="center"/>
              <w:textAlignment w:val="center"/>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180</w:t>
            </w:r>
          </w:p>
        </w:tc>
        <w:tc>
          <w:tcPr>
            <w:tcW w:w="2095" w:type="dxa"/>
            <w:vMerge w:val="continue"/>
            <w:vAlign w:val="center"/>
          </w:tcPr>
          <w:p w14:paraId="7C3C6FD7">
            <w:pPr>
              <w:widowControl w:val="0"/>
              <w:jc w:val="center"/>
              <w:rPr>
                <w:rFonts w:hint="default"/>
                <w:sz w:val="22"/>
                <w:szCs w:val="22"/>
                <w:vertAlign w:val="baseline"/>
                <w:lang w:val="en-US" w:eastAsia="zh-CN"/>
              </w:rPr>
            </w:pPr>
          </w:p>
        </w:tc>
        <w:tc>
          <w:tcPr>
            <w:tcW w:w="1344" w:type="dxa"/>
            <w:vMerge w:val="continue"/>
            <w:vAlign w:val="center"/>
          </w:tcPr>
          <w:p w14:paraId="2730CB17">
            <w:pPr>
              <w:widowControl w:val="0"/>
              <w:jc w:val="left"/>
              <w:rPr>
                <w:rFonts w:hint="default"/>
                <w:sz w:val="22"/>
                <w:szCs w:val="22"/>
                <w:vertAlign w:val="baseline"/>
                <w:lang w:val="en-US" w:eastAsia="zh-CN"/>
              </w:rPr>
            </w:pPr>
          </w:p>
        </w:tc>
      </w:tr>
      <w:tr w14:paraId="1636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79446ECB">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3862" w:type="dxa"/>
            <w:vAlign w:val="center"/>
          </w:tcPr>
          <w:p w14:paraId="2DEAB6BC">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碣石镇更新村村内道路硬底化</w:t>
            </w:r>
          </w:p>
        </w:tc>
        <w:tc>
          <w:tcPr>
            <w:tcW w:w="1194" w:type="dxa"/>
            <w:vAlign w:val="center"/>
          </w:tcPr>
          <w:p w14:paraId="11B47771">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25</w:t>
            </w:r>
          </w:p>
        </w:tc>
        <w:tc>
          <w:tcPr>
            <w:tcW w:w="2095" w:type="dxa"/>
            <w:vMerge w:val="continue"/>
            <w:vAlign w:val="center"/>
          </w:tcPr>
          <w:p w14:paraId="204A0118">
            <w:pPr>
              <w:widowControl w:val="0"/>
              <w:jc w:val="center"/>
              <w:rPr>
                <w:rFonts w:hint="default"/>
                <w:sz w:val="22"/>
                <w:szCs w:val="22"/>
                <w:vertAlign w:val="baseline"/>
                <w:lang w:val="en-US" w:eastAsia="zh-CN"/>
              </w:rPr>
            </w:pPr>
          </w:p>
        </w:tc>
        <w:tc>
          <w:tcPr>
            <w:tcW w:w="1344" w:type="dxa"/>
            <w:vMerge w:val="continue"/>
            <w:vAlign w:val="center"/>
          </w:tcPr>
          <w:p w14:paraId="787367D8">
            <w:pPr>
              <w:widowControl w:val="0"/>
              <w:jc w:val="left"/>
              <w:rPr>
                <w:rFonts w:hint="default"/>
                <w:sz w:val="22"/>
                <w:szCs w:val="22"/>
                <w:vertAlign w:val="baseline"/>
                <w:lang w:val="en-US" w:eastAsia="zh-CN"/>
              </w:rPr>
            </w:pPr>
          </w:p>
        </w:tc>
      </w:tr>
      <w:tr w14:paraId="46DB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056543FF">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3862" w:type="dxa"/>
            <w:vAlign w:val="center"/>
          </w:tcPr>
          <w:p w14:paraId="5B5FACAF">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碣石镇新布村村内道路硬底化</w:t>
            </w:r>
          </w:p>
        </w:tc>
        <w:tc>
          <w:tcPr>
            <w:tcW w:w="1194" w:type="dxa"/>
            <w:vAlign w:val="center"/>
          </w:tcPr>
          <w:p w14:paraId="1C653718">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30</w:t>
            </w:r>
          </w:p>
        </w:tc>
        <w:tc>
          <w:tcPr>
            <w:tcW w:w="2095" w:type="dxa"/>
            <w:vMerge w:val="continue"/>
            <w:vAlign w:val="center"/>
          </w:tcPr>
          <w:p w14:paraId="38B66BE5">
            <w:pPr>
              <w:widowControl w:val="0"/>
              <w:jc w:val="center"/>
              <w:rPr>
                <w:rFonts w:hint="default"/>
                <w:sz w:val="22"/>
                <w:szCs w:val="22"/>
                <w:vertAlign w:val="baseline"/>
                <w:lang w:val="en-US" w:eastAsia="zh-CN"/>
              </w:rPr>
            </w:pPr>
          </w:p>
        </w:tc>
        <w:tc>
          <w:tcPr>
            <w:tcW w:w="1344" w:type="dxa"/>
            <w:vMerge w:val="continue"/>
            <w:vAlign w:val="center"/>
          </w:tcPr>
          <w:p w14:paraId="378D644D">
            <w:pPr>
              <w:widowControl w:val="0"/>
              <w:jc w:val="left"/>
              <w:rPr>
                <w:rFonts w:hint="default"/>
                <w:sz w:val="22"/>
                <w:szCs w:val="22"/>
                <w:vertAlign w:val="baseline"/>
                <w:lang w:val="en-US" w:eastAsia="zh-CN"/>
              </w:rPr>
            </w:pPr>
          </w:p>
        </w:tc>
      </w:tr>
      <w:tr w14:paraId="031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7003EF1B">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3862" w:type="dxa"/>
            <w:vAlign w:val="center"/>
          </w:tcPr>
          <w:p w14:paraId="0A49B70B">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河东镇欧厝村、后坎村村内道路硬底化</w:t>
            </w:r>
          </w:p>
        </w:tc>
        <w:tc>
          <w:tcPr>
            <w:tcW w:w="1194" w:type="dxa"/>
            <w:vAlign w:val="center"/>
          </w:tcPr>
          <w:p w14:paraId="30CC2719">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45</w:t>
            </w:r>
          </w:p>
        </w:tc>
        <w:tc>
          <w:tcPr>
            <w:tcW w:w="2095" w:type="dxa"/>
            <w:vMerge w:val="continue"/>
            <w:vAlign w:val="center"/>
          </w:tcPr>
          <w:p w14:paraId="5F9602F9">
            <w:pPr>
              <w:widowControl w:val="0"/>
              <w:jc w:val="center"/>
              <w:rPr>
                <w:rFonts w:hint="default"/>
                <w:sz w:val="22"/>
                <w:szCs w:val="22"/>
                <w:vertAlign w:val="baseline"/>
                <w:lang w:val="en-US" w:eastAsia="zh-CN"/>
              </w:rPr>
            </w:pPr>
          </w:p>
        </w:tc>
        <w:tc>
          <w:tcPr>
            <w:tcW w:w="1344" w:type="dxa"/>
            <w:vMerge w:val="continue"/>
            <w:vAlign w:val="center"/>
          </w:tcPr>
          <w:p w14:paraId="58EBC57C">
            <w:pPr>
              <w:widowControl w:val="0"/>
              <w:jc w:val="left"/>
              <w:rPr>
                <w:rFonts w:hint="default"/>
                <w:sz w:val="22"/>
                <w:szCs w:val="22"/>
                <w:vertAlign w:val="baseline"/>
                <w:lang w:val="en-US" w:eastAsia="zh-CN"/>
              </w:rPr>
            </w:pPr>
          </w:p>
        </w:tc>
      </w:tr>
      <w:tr w14:paraId="573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4703CA5A">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3862" w:type="dxa"/>
            <w:vAlign w:val="center"/>
          </w:tcPr>
          <w:p w14:paraId="32083E47">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金厢镇蕉园村村内道路硬底化</w:t>
            </w:r>
          </w:p>
        </w:tc>
        <w:tc>
          <w:tcPr>
            <w:tcW w:w="1194" w:type="dxa"/>
            <w:vAlign w:val="center"/>
          </w:tcPr>
          <w:p w14:paraId="590838BE">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40</w:t>
            </w:r>
          </w:p>
        </w:tc>
        <w:tc>
          <w:tcPr>
            <w:tcW w:w="2095" w:type="dxa"/>
            <w:vMerge w:val="continue"/>
            <w:vAlign w:val="center"/>
          </w:tcPr>
          <w:p w14:paraId="300061D8">
            <w:pPr>
              <w:widowControl w:val="0"/>
              <w:jc w:val="center"/>
              <w:rPr>
                <w:rFonts w:hint="default"/>
                <w:sz w:val="22"/>
                <w:szCs w:val="22"/>
                <w:vertAlign w:val="baseline"/>
                <w:lang w:val="en-US" w:eastAsia="zh-CN"/>
              </w:rPr>
            </w:pPr>
          </w:p>
        </w:tc>
        <w:tc>
          <w:tcPr>
            <w:tcW w:w="1344" w:type="dxa"/>
            <w:vMerge w:val="continue"/>
            <w:vAlign w:val="center"/>
          </w:tcPr>
          <w:p w14:paraId="6D8C7261">
            <w:pPr>
              <w:widowControl w:val="0"/>
              <w:jc w:val="left"/>
              <w:rPr>
                <w:rFonts w:hint="default"/>
                <w:sz w:val="22"/>
                <w:szCs w:val="22"/>
                <w:vertAlign w:val="baseline"/>
                <w:lang w:val="en-US" w:eastAsia="zh-CN"/>
              </w:rPr>
            </w:pPr>
          </w:p>
        </w:tc>
      </w:tr>
      <w:tr w14:paraId="06AD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389EB93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3862" w:type="dxa"/>
            <w:vAlign w:val="center"/>
          </w:tcPr>
          <w:p w14:paraId="3D6F7B3C">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湖东镇后陂坑村村内道路硬底化</w:t>
            </w:r>
          </w:p>
        </w:tc>
        <w:tc>
          <w:tcPr>
            <w:tcW w:w="1194" w:type="dxa"/>
            <w:vAlign w:val="center"/>
          </w:tcPr>
          <w:p w14:paraId="2178A4D6">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30</w:t>
            </w:r>
          </w:p>
        </w:tc>
        <w:tc>
          <w:tcPr>
            <w:tcW w:w="2095" w:type="dxa"/>
            <w:vMerge w:val="continue"/>
            <w:vAlign w:val="center"/>
          </w:tcPr>
          <w:p w14:paraId="702C8DCA">
            <w:pPr>
              <w:widowControl w:val="0"/>
              <w:jc w:val="center"/>
              <w:rPr>
                <w:rFonts w:hint="default"/>
                <w:sz w:val="22"/>
                <w:szCs w:val="22"/>
                <w:vertAlign w:val="baseline"/>
                <w:lang w:val="en-US" w:eastAsia="zh-CN"/>
              </w:rPr>
            </w:pPr>
          </w:p>
        </w:tc>
        <w:tc>
          <w:tcPr>
            <w:tcW w:w="1344" w:type="dxa"/>
            <w:vMerge w:val="continue"/>
            <w:vAlign w:val="center"/>
          </w:tcPr>
          <w:p w14:paraId="19BA8FE0">
            <w:pPr>
              <w:widowControl w:val="0"/>
              <w:jc w:val="left"/>
              <w:rPr>
                <w:rFonts w:hint="default"/>
                <w:sz w:val="22"/>
                <w:szCs w:val="22"/>
                <w:vertAlign w:val="baseline"/>
                <w:lang w:val="en-US" w:eastAsia="zh-CN"/>
              </w:rPr>
            </w:pPr>
          </w:p>
        </w:tc>
      </w:tr>
      <w:tr w14:paraId="591A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6806FFB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公文小标宋" w:hAnsi="方正公文小标宋" w:eastAsia="方正公文小标宋" w:cs="方正公文小标宋"/>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3862" w:type="dxa"/>
            <w:vAlign w:val="center"/>
          </w:tcPr>
          <w:p w14:paraId="269C6DE2">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方正公文小标宋" w:hAnsi="方正公文小标宋" w:eastAsia="方正公文小标宋" w:cs="方正公文小标宋"/>
                <w:sz w:val="21"/>
                <w:szCs w:val="21"/>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河西街道夏陇村村内道路硬底化</w:t>
            </w:r>
          </w:p>
        </w:tc>
        <w:tc>
          <w:tcPr>
            <w:tcW w:w="1194" w:type="dxa"/>
            <w:vAlign w:val="center"/>
          </w:tcPr>
          <w:p w14:paraId="0A7CC097">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w:t>
            </w:r>
          </w:p>
        </w:tc>
        <w:tc>
          <w:tcPr>
            <w:tcW w:w="2095" w:type="dxa"/>
            <w:vMerge w:val="continue"/>
            <w:vAlign w:val="center"/>
          </w:tcPr>
          <w:p w14:paraId="3C35B1CC">
            <w:pPr>
              <w:widowControl w:val="0"/>
              <w:jc w:val="center"/>
              <w:rPr>
                <w:rFonts w:hint="default"/>
                <w:sz w:val="22"/>
                <w:szCs w:val="22"/>
                <w:vertAlign w:val="baseline"/>
                <w:lang w:val="en-US" w:eastAsia="zh-CN"/>
              </w:rPr>
            </w:pPr>
          </w:p>
        </w:tc>
        <w:tc>
          <w:tcPr>
            <w:tcW w:w="1344" w:type="dxa"/>
            <w:vMerge w:val="continue"/>
            <w:vAlign w:val="center"/>
          </w:tcPr>
          <w:p w14:paraId="3888113A">
            <w:pPr>
              <w:widowControl w:val="0"/>
              <w:jc w:val="left"/>
              <w:rPr>
                <w:rFonts w:hint="default"/>
                <w:sz w:val="22"/>
                <w:szCs w:val="22"/>
                <w:vertAlign w:val="baseline"/>
                <w:lang w:val="en-US" w:eastAsia="zh-CN"/>
              </w:rPr>
            </w:pPr>
          </w:p>
        </w:tc>
      </w:tr>
      <w:tr w14:paraId="4670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5DE5718C">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公文小标宋" w:hAnsi="方正公文小标宋" w:eastAsia="方正公文小标宋" w:cs="方正公文小标宋"/>
                <w:sz w:val="21"/>
                <w:szCs w:val="21"/>
                <w:lang w:val="en-US" w:eastAsia="zh-CN"/>
              </w:rPr>
              <w:t>三、支持乡村亮化工程</w:t>
            </w:r>
          </w:p>
        </w:tc>
        <w:tc>
          <w:tcPr>
            <w:tcW w:w="1194" w:type="dxa"/>
            <w:vAlign w:val="center"/>
          </w:tcPr>
          <w:p w14:paraId="099D2086">
            <w:pPr>
              <w:keepNext w:val="0"/>
              <w:keepLines w:val="0"/>
              <w:widowControl/>
              <w:suppressLineNumbers w:val="0"/>
              <w:ind w:firstLine="420" w:firstLineChars="200"/>
              <w:jc w:val="both"/>
              <w:textAlignment w:val="center"/>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35</w:t>
            </w:r>
          </w:p>
        </w:tc>
        <w:tc>
          <w:tcPr>
            <w:tcW w:w="2095" w:type="dxa"/>
            <w:vMerge w:val="continue"/>
            <w:vAlign w:val="center"/>
          </w:tcPr>
          <w:p w14:paraId="5EF81183">
            <w:pPr>
              <w:widowControl w:val="0"/>
              <w:jc w:val="center"/>
              <w:rPr>
                <w:rFonts w:hint="default"/>
                <w:sz w:val="22"/>
                <w:szCs w:val="22"/>
                <w:vertAlign w:val="baseline"/>
                <w:lang w:val="en-US" w:eastAsia="zh-CN"/>
              </w:rPr>
            </w:pPr>
          </w:p>
        </w:tc>
        <w:tc>
          <w:tcPr>
            <w:tcW w:w="1344" w:type="dxa"/>
            <w:vMerge w:val="continue"/>
            <w:vAlign w:val="center"/>
          </w:tcPr>
          <w:p w14:paraId="31A86932">
            <w:pPr>
              <w:widowControl w:val="0"/>
              <w:jc w:val="left"/>
              <w:rPr>
                <w:rFonts w:hint="default"/>
                <w:sz w:val="22"/>
                <w:szCs w:val="22"/>
                <w:vertAlign w:val="baseline"/>
                <w:lang w:val="en-US" w:eastAsia="zh-CN"/>
              </w:rPr>
            </w:pPr>
          </w:p>
        </w:tc>
      </w:tr>
      <w:tr w14:paraId="09F5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79588C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3862" w:type="dxa"/>
            <w:vAlign w:val="center"/>
          </w:tcPr>
          <w:p w14:paraId="6594A62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南塘镇后西村赤姑坑村照明工程</w:t>
            </w:r>
          </w:p>
        </w:tc>
        <w:tc>
          <w:tcPr>
            <w:tcW w:w="1194" w:type="dxa"/>
            <w:vAlign w:val="center"/>
          </w:tcPr>
          <w:p w14:paraId="219597A1">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20</w:t>
            </w:r>
          </w:p>
        </w:tc>
        <w:tc>
          <w:tcPr>
            <w:tcW w:w="2095" w:type="dxa"/>
            <w:vMerge w:val="continue"/>
            <w:vAlign w:val="center"/>
          </w:tcPr>
          <w:p w14:paraId="1797719A">
            <w:pPr>
              <w:widowControl w:val="0"/>
              <w:jc w:val="center"/>
              <w:rPr>
                <w:rFonts w:hint="default"/>
                <w:sz w:val="22"/>
                <w:szCs w:val="22"/>
                <w:vertAlign w:val="baseline"/>
                <w:lang w:val="en-US" w:eastAsia="zh-CN"/>
              </w:rPr>
            </w:pPr>
          </w:p>
        </w:tc>
        <w:tc>
          <w:tcPr>
            <w:tcW w:w="1344" w:type="dxa"/>
            <w:vMerge w:val="continue"/>
            <w:vAlign w:val="center"/>
          </w:tcPr>
          <w:p w14:paraId="3D849E5B">
            <w:pPr>
              <w:widowControl w:val="0"/>
              <w:jc w:val="left"/>
              <w:rPr>
                <w:rFonts w:hint="default"/>
                <w:sz w:val="22"/>
                <w:szCs w:val="22"/>
                <w:vertAlign w:val="baseline"/>
                <w:lang w:val="en-US" w:eastAsia="zh-CN"/>
              </w:rPr>
            </w:pPr>
          </w:p>
        </w:tc>
      </w:tr>
      <w:tr w14:paraId="2AB3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15F5714D">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3862" w:type="dxa"/>
            <w:vAlign w:val="center"/>
          </w:tcPr>
          <w:p w14:paraId="23726F60">
            <w:pPr>
              <w:keepNext w:val="0"/>
              <w:keepLines w:val="0"/>
              <w:widowControl/>
              <w:suppressLineNumbers w:val="0"/>
              <w:ind w:left="0" w:leftChars="0" w:firstLine="0" w:firstLine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碣石镇桥头村照明工程</w:t>
            </w:r>
          </w:p>
        </w:tc>
        <w:tc>
          <w:tcPr>
            <w:tcW w:w="1194" w:type="dxa"/>
            <w:vAlign w:val="center"/>
          </w:tcPr>
          <w:p w14:paraId="691790EC">
            <w:pPr>
              <w:keepNext w:val="0"/>
              <w:keepLines w:val="0"/>
              <w:widowControl/>
              <w:suppressLineNumbers w:val="0"/>
              <w:ind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15</w:t>
            </w:r>
          </w:p>
        </w:tc>
        <w:tc>
          <w:tcPr>
            <w:tcW w:w="2095" w:type="dxa"/>
            <w:vMerge w:val="continue"/>
            <w:vAlign w:val="center"/>
          </w:tcPr>
          <w:p w14:paraId="1C3118AC">
            <w:pPr>
              <w:widowControl w:val="0"/>
              <w:jc w:val="center"/>
              <w:rPr>
                <w:rFonts w:hint="default"/>
                <w:sz w:val="22"/>
                <w:szCs w:val="22"/>
                <w:vertAlign w:val="baseline"/>
                <w:lang w:val="en-US" w:eastAsia="zh-CN"/>
              </w:rPr>
            </w:pPr>
          </w:p>
        </w:tc>
        <w:tc>
          <w:tcPr>
            <w:tcW w:w="1344" w:type="dxa"/>
            <w:vMerge w:val="continue"/>
            <w:vAlign w:val="center"/>
          </w:tcPr>
          <w:p w14:paraId="536A502F">
            <w:pPr>
              <w:widowControl w:val="0"/>
              <w:jc w:val="left"/>
              <w:rPr>
                <w:rFonts w:hint="default"/>
                <w:sz w:val="22"/>
                <w:szCs w:val="22"/>
                <w:vertAlign w:val="baseline"/>
                <w:lang w:val="en-US" w:eastAsia="zh-CN"/>
              </w:rPr>
            </w:pPr>
          </w:p>
        </w:tc>
      </w:tr>
      <w:tr w14:paraId="7CFF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71C41A74">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公文小标宋" w:hAnsi="方正公文小标宋" w:eastAsia="方正公文小标宋" w:cs="方正公文小标宋"/>
                <w:sz w:val="21"/>
                <w:szCs w:val="21"/>
                <w:lang w:val="en-US" w:eastAsia="zh-CN"/>
              </w:rPr>
              <w:t>四、支持河东镇乡村绿美建设</w:t>
            </w:r>
          </w:p>
        </w:tc>
        <w:tc>
          <w:tcPr>
            <w:tcW w:w="1194" w:type="dxa"/>
            <w:vAlign w:val="center"/>
          </w:tcPr>
          <w:p w14:paraId="66FFD13D">
            <w:pPr>
              <w:keepNext w:val="0"/>
              <w:keepLines w:val="0"/>
              <w:widowControl/>
              <w:suppressLineNumbers w:val="0"/>
              <w:ind w:firstLine="420" w:firstLineChars="200"/>
              <w:jc w:val="both"/>
              <w:textAlignment w:val="center"/>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40</w:t>
            </w:r>
          </w:p>
        </w:tc>
        <w:tc>
          <w:tcPr>
            <w:tcW w:w="2095" w:type="dxa"/>
            <w:vMerge w:val="continue"/>
            <w:vAlign w:val="center"/>
          </w:tcPr>
          <w:p w14:paraId="2419A27A">
            <w:pPr>
              <w:widowControl w:val="0"/>
              <w:jc w:val="center"/>
              <w:rPr>
                <w:rFonts w:hint="default"/>
                <w:sz w:val="22"/>
                <w:szCs w:val="22"/>
                <w:vertAlign w:val="baseline"/>
                <w:lang w:val="en-US" w:eastAsia="zh-CN"/>
              </w:rPr>
            </w:pPr>
          </w:p>
        </w:tc>
        <w:tc>
          <w:tcPr>
            <w:tcW w:w="1344" w:type="dxa"/>
            <w:vMerge w:val="continue"/>
            <w:vAlign w:val="center"/>
          </w:tcPr>
          <w:p w14:paraId="4BFABC29">
            <w:pPr>
              <w:widowControl w:val="0"/>
              <w:jc w:val="left"/>
              <w:rPr>
                <w:rFonts w:hint="default"/>
                <w:sz w:val="22"/>
                <w:szCs w:val="22"/>
                <w:vertAlign w:val="baseline"/>
                <w:lang w:val="en-US" w:eastAsia="zh-CN"/>
              </w:rPr>
            </w:pPr>
          </w:p>
        </w:tc>
      </w:tr>
      <w:tr w14:paraId="521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Align w:val="center"/>
          </w:tcPr>
          <w:p w14:paraId="25A6DD3B">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3862" w:type="dxa"/>
            <w:vAlign w:val="center"/>
          </w:tcPr>
          <w:p w14:paraId="62658BA2">
            <w:pPr>
              <w:keepNext w:val="0"/>
              <w:keepLines w:val="0"/>
              <w:widowControl/>
              <w:suppressLineNumbers w:val="0"/>
              <w:ind w:left="0" w:leftChars="0" w:firstLine="0" w:firstLine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支持河东镇青山村、后坎村、高田村道路绿美提升</w:t>
            </w:r>
          </w:p>
        </w:tc>
        <w:tc>
          <w:tcPr>
            <w:tcW w:w="1194" w:type="dxa"/>
            <w:vAlign w:val="center"/>
          </w:tcPr>
          <w:p w14:paraId="329B8B8E">
            <w:pPr>
              <w:keepNext w:val="0"/>
              <w:keepLines w:val="0"/>
              <w:widowControl/>
              <w:suppressLineNumbers w:val="0"/>
              <w:ind w:left="0" w:leftChars="0" w:firstLine="420" w:firstLineChars="20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40</w:t>
            </w:r>
          </w:p>
        </w:tc>
        <w:tc>
          <w:tcPr>
            <w:tcW w:w="2095" w:type="dxa"/>
            <w:vMerge w:val="continue"/>
            <w:vAlign w:val="center"/>
          </w:tcPr>
          <w:p w14:paraId="7E781ED2">
            <w:pPr>
              <w:widowControl w:val="0"/>
              <w:jc w:val="center"/>
              <w:rPr>
                <w:rFonts w:hint="default"/>
                <w:sz w:val="22"/>
                <w:szCs w:val="22"/>
                <w:vertAlign w:val="baseline"/>
                <w:lang w:val="en-US" w:eastAsia="zh-CN"/>
              </w:rPr>
            </w:pPr>
          </w:p>
        </w:tc>
        <w:tc>
          <w:tcPr>
            <w:tcW w:w="1344" w:type="dxa"/>
            <w:vMerge w:val="continue"/>
            <w:vAlign w:val="center"/>
          </w:tcPr>
          <w:p w14:paraId="5E03D5DC">
            <w:pPr>
              <w:widowControl w:val="0"/>
              <w:jc w:val="left"/>
              <w:rPr>
                <w:rFonts w:hint="default"/>
                <w:sz w:val="22"/>
                <w:szCs w:val="22"/>
                <w:vertAlign w:val="baseline"/>
                <w:lang w:val="en-US" w:eastAsia="zh-CN"/>
              </w:rPr>
            </w:pPr>
          </w:p>
        </w:tc>
      </w:tr>
      <w:tr w14:paraId="615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0958CB7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sz w:val="21"/>
                <w:szCs w:val="21"/>
                <w:lang w:val="en-US" w:eastAsia="zh-CN"/>
              </w:rPr>
              <w:t>五、支持潭西镇乡村公益事业建设</w:t>
            </w:r>
          </w:p>
        </w:tc>
        <w:tc>
          <w:tcPr>
            <w:tcW w:w="1194" w:type="dxa"/>
            <w:vAlign w:val="center"/>
          </w:tcPr>
          <w:p w14:paraId="06F7B6A2">
            <w:pPr>
              <w:keepNext w:val="0"/>
              <w:keepLines w:val="0"/>
              <w:widowControl/>
              <w:suppressLineNumbers w:val="0"/>
              <w:ind w:firstLine="420" w:firstLineChars="200"/>
              <w:jc w:val="both"/>
              <w:textAlignment w:val="center"/>
              <w:rPr>
                <w:rFonts w:hint="default" w:ascii="方正公文小标宋" w:hAnsi="方正公文小标宋" w:eastAsia="方正公文小标宋" w:cs="方正公文小标宋"/>
                <w:i w:val="0"/>
                <w:iCs w:val="0"/>
                <w:color w:val="000000"/>
                <w:kern w:val="0"/>
                <w:sz w:val="21"/>
                <w:szCs w:val="21"/>
                <w:u w:val="none"/>
                <w:lang w:val="en-US" w:eastAsia="zh-CN" w:bidi="ar"/>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40</w:t>
            </w:r>
          </w:p>
        </w:tc>
        <w:tc>
          <w:tcPr>
            <w:tcW w:w="2095" w:type="dxa"/>
            <w:vMerge w:val="continue"/>
            <w:vAlign w:val="center"/>
          </w:tcPr>
          <w:p w14:paraId="5D13E069">
            <w:pPr>
              <w:widowControl w:val="0"/>
              <w:jc w:val="center"/>
              <w:rPr>
                <w:rFonts w:hint="default"/>
                <w:sz w:val="22"/>
                <w:szCs w:val="22"/>
                <w:vertAlign w:val="baseline"/>
                <w:lang w:val="en-US" w:eastAsia="zh-CN"/>
              </w:rPr>
            </w:pPr>
          </w:p>
        </w:tc>
        <w:tc>
          <w:tcPr>
            <w:tcW w:w="1344" w:type="dxa"/>
            <w:vMerge w:val="continue"/>
            <w:vAlign w:val="center"/>
          </w:tcPr>
          <w:p w14:paraId="5C9739BA">
            <w:pPr>
              <w:widowControl w:val="0"/>
              <w:jc w:val="left"/>
              <w:rPr>
                <w:rFonts w:hint="default"/>
                <w:sz w:val="22"/>
                <w:szCs w:val="22"/>
                <w:vertAlign w:val="baseline"/>
                <w:lang w:val="en-US" w:eastAsia="zh-CN"/>
              </w:rPr>
            </w:pPr>
          </w:p>
        </w:tc>
      </w:tr>
      <w:tr w14:paraId="577E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44D3AB7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sz w:val="21"/>
                <w:szCs w:val="21"/>
                <w:lang w:val="en-US" w:eastAsia="zh-CN"/>
              </w:rPr>
              <w:t>六、支持甲西镇乡村公益事业建设</w:t>
            </w:r>
          </w:p>
        </w:tc>
        <w:tc>
          <w:tcPr>
            <w:tcW w:w="1194" w:type="dxa"/>
            <w:vAlign w:val="center"/>
          </w:tcPr>
          <w:p w14:paraId="0C684E40">
            <w:pPr>
              <w:keepNext w:val="0"/>
              <w:keepLines w:val="0"/>
              <w:widowControl/>
              <w:suppressLineNumbers w:val="0"/>
              <w:ind w:firstLine="420" w:firstLineChars="200"/>
              <w:jc w:val="both"/>
              <w:textAlignment w:val="center"/>
              <w:rPr>
                <w:rFonts w:hint="default" w:ascii="方正公文小标宋" w:hAnsi="方正公文小标宋" w:eastAsia="方正公文小标宋" w:cs="方正公文小标宋"/>
                <w:i w:val="0"/>
                <w:iCs w:val="0"/>
                <w:color w:val="000000"/>
                <w:kern w:val="0"/>
                <w:sz w:val="21"/>
                <w:szCs w:val="21"/>
                <w:u w:val="none"/>
                <w:lang w:val="en-US" w:eastAsia="zh-CN" w:bidi="ar"/>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40</w:t>
            </w:r>
          </w:p>
        </w:tc>
        <w:tc>
          <w:tcPr>
            <w:tcW w:w="2095" w:type="dxa"/>
            <w:vMerge w:val="continue"/>
            <w:vAlign w:val="center"/>
          </w:tcPr>
          <w:p w14:paraId="0B5B7601">
            <w:pPr>
              <w:widowControl w:val="0"/>
              <w:jc w:val="center"/>
              <w:rPr>
                <w:rFonts w:hint="default"/>
                <w:sz w:val="22"/>
                <w:szCs w:val="22"/>
                <w:vertAlign w:val="baseline"/>
                <w:lang w:val="en-US" w:eastAsia="zh-CN"/>
              </w:rPr>
            </w:pPr>
          </w:p>
        </w:tc>
        <w:tc>
          <w:tcPr>
            <w:tcW w:w="1344" w:type="dxa"/>
            <w:vMerge w:val="continue"/>
            <w:vAlign w:val="center"/>
          </w:tcPr>
          <w:p w14:paraId="5BB4A163">
            <w:pPr>
              <w:widowControl w:val="0"/>
              <w:jc w:val="left"/>
              <w:rPr>
                <w:rFonts w:hint="default"/>
                <w:sz w:val="22"/>
                <w:szCs w:val="22"/>
                <w:vertAlign w:val="baseline"/>
                <w:lang w:val="en-US" w:eastAsia="zh-CN"/>
              </w:rPr>
            </w:pPr>
          </w:p>
        </w:tc>
      </w:tr>
      <w:tr w14:paraId="3F4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14" w:type="dxa"/>
            <w:gridSpan w:val="2"/>
            <w:vAlign w:val="center"/>
          </w:tcPr>
          <w:p w14:paraId="2B8AE5A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sz w:val="21"/>
                <w:szCs w:val="21"/>
                <w:lang w:val="en-US" w:eastAsia="zh-CN"/>
              </w:rPr>
              <w:t>七、支持八万镇乡村公益事业建设</w:t>
            </w:r>
          </w:p>
        </w:tc>
        <w:tc>
          <w:tcPr>
            <w:tcW w:w="1194" w:type="dxa"/>
            <w:vAlign w:val="center"/>
          </w:tcPr>
          <w:p w14:paraId="6E5399B0">
            <w:pPr>
              <w:keepNext w:val="0"/>
              <w:keepLines w:val="0"/>
              <w:widowControl/>
              <w:suppressLineNumbers w:val="0"/>
              <w:ind w:firstLine="420" w:firstLineChars="200"/>
              <w:jc w:val="both"/>
              <w:textAlignment w:val="center"/>
              <w:rPr>
                <w:rFonts w:hint="default" w:ascii="方正公文小标宋" w:hAnsi="方正公文小标宋" w:eastAsia="方正公文小标宋" w:cs="方正公文小标宋"/>
                <w:i w:val="0"/>
                <w:iCs w:val="0"/>
                <w:color w:val="000000"/>
                <w:kern w:val="0"/>
                <w:sz w:val="21"/>
                <w:szCs w:val="21"/>
                <w:u w:val="none"/>
                <w:lang w:val="en-US" w:eastAsia="zh-CN" w:bidi="ar"/>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40</w:t>
            </w:r>
          </w:p>
        </w:tc>
        <w:tc>
          <w:tcPr>
            <w:tcW w:w="2095" w:type="dxa"/>
            <w:vMerge w:val="continue"/>
            <w:vAlign w:val="center"/>
          </w:tcPr>
          <w:p w14:paraId="32900445">
            <w:pPr>
              <w:widowControl w:val="0"/>
              <w:jc w:val="center"/>
              <w:rPr>
                <w:rFonts w:hint="default"/>
                <w:sz w:val="22"/>
                <w:szCs w:val="22"/>
                <w:vertAlign w:val="baseline"/>
                <w:lang w:val="en-US" w:eastAsia="zh-CN"/>
              </w:rPr>
            </w:pPr>
          </w:p>
        </w:tc>
        <w:tc>
          <w:tcPr>
            <w:tcW w:w="1344" w:type="dxa"/>
            <w:vMerge w:val="continue"/>
            <w:vAlign w:val="center"/>
          </w:tcPr>
          <w:p w14:paraId="44EB895D">
            <w:pPr>
              <w:widowControl w:val="0"/>
              <w:jc w:val="left"/>
              <w:rPr>
                <w:rFonts w:hint="default"/>
                <w:sz w:val="22"/>
                <w:szCs w:val="22"/>
                <w:vertAlign w:val="baseline"/>
                <w:lang w:val="en-US" w:eastAsia="zh-CN"/>
              </w:rPr>
            </w:pPr>
          </w:p>
        </w:tc>
      </w:tr>
      <w:tr w14:paraId="280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2" w:type="dxa"/>
            <w:vAlign w:val="center"/>
          </w:tcPr>
          <w:p w14:paraId="4E615B90">
            <w:pPr>
              <w:keepNext w:val="0"/>
              <w:keepLines w:val="0"/>
              <w:widowControl/>
              <w:suppressLineNumbers w:val="0"/>
              <w:ind w:left="0" w:leftChars="0" w:firstLine="0" w:firstLineChars="0"/>
              <w:jc w:val="center"/>
              <w:textAlignment w:val="center"/>
              <w:rPr>
                <w:rFonts w:hint="eastAsia" w:ascii="方正公文小标宋" w:hAnsi="方正公文小标宋" w:eastAsia="方正公文小标宋" w:cs="方正公文小标宋"/>
                <w:i w:val="0"/>
                <w:iCs w:val="0"/>
                <w:color w:val="000000"/>
                <w:kern w:val="0"/>
                <w:sz w:val="24"/>
                <w:szCs w:val="24"/>
                <w:u w:val="none"/>
                <w:lang w:val="en-US" w:eastAsia="zh-CN" w:bidi="ar"/>
              </w:rPr>
            </w:pPr>
            <w:r>
              <w:rPr>
                <w:rFonts w:hint="eastAsia" w:ascii="方正公文小标宋" w:hAnsi="方正公文小标宋" w:eastAsia="方正公文小标宋" w:cs="方正公文小标宋"/>
                <w:i w:val="0"/>
                <w:iCs w:val="0"/>
                <w:color w:val="000000"/>
                <w:kern w:val="0"/>
                <w:sz w:val="24"/>
                <w:szCs w:val="24"/>
                <w:u w:val="none"/>
                <w:lang w:val="en-US" w:eastAsia="zh-CN" w:bidi="ar"/>
              </w:rPr>
              <w:t>合计</w:t>
            </w:r>
          </w:p>
        </w:tc>
        <w:tc>
          <w:tcPr>
            <w:tcW w:w="3862" w:type="dxa"/>
            <w:vAlign w:val="center"/>
          </w:tcPr>
          <w:p w14:paraId="7C7F06EA">
            <w:pPr>
              <w:keepNext w:val="0"/>
              <w:keepLines w:val="0"/>
              <w:widowControl/>
              <w:suppressLineNumbers w:val="0"/>
              <w:ind w:left="0" w:leftChars="0" w:firstLine="0" w:firstLineChars="0"/>
              <w:jc w:val="center"/>
              <w:textAlignment w:val="center"/>
              <w:rPr>
                <w:rFonts w:hint="eastAsia" w:ascii="方正公文小标宋" w:hAnsi="方正公文小标宋" w:eastAsia="方正公文小标宋" w:cs="方正公文小标宋"/>
                <w:i w:val="0"/>
                <w:iCs w:val="0"/>
                <w:color w:val="000000"/>
                <w:kern w:val="0"/>
                <w:sz w:val="24"/>
                <w:szCs w:val="24"/>
                <w:u w:val="none"/>
                <w:lang w:val="en-US" w:eastAsia="zh-CN" w:bidi="ar"/>
              </w:rPr>
            </w:pPr>
            <w:r>
              <w:rPr>
                <w:rFonts w:hint="eastAsia" w:ascii="方正公文小标宋" w:hAnsi="方正公文小标宋" w:eastAsia="方正公文小标宋" w:cs="方正公文小标宋"/>
                <w:i w:val="0"/>
                <w:iCs w:val="0"/>
                <w:color w:val="000000"/>
                <w:kern w:val="0"/>
                <w:sz w:val="24"/>
                <w:szCs w:val="24"/>
                <w:u w:val="none"/>
                <w:lang w:val="en-US" w:eastAsia="zh-CN" w:bidi="ar"/>
              </w:rPr>
              <w:t>一+二+三+四+五+六+七</w:t>
            </w:r>
          </w:p>
        </w:tc>
        <w:tc>
          <w:tcPr>
            <w:tcW w:w="1194" w:type="dxa"/>
            <w:vAlign w:val="center"/>
          </w:tcPr>
          <w:p w14:paraId="2D8CB36C">
            <w:pPr>
              <w:keepNext w:val="0"/>
              <w:keepLines w:val="0"/>
              <w:widowControl/>
              <w:suppressLineNumbers w:val="0"/>
              <w:ind w:firstLine="420" w:firstLineChars="200"/>
              <w:jc w:val="both"/>
              <w:textAlignment w:val="center"/>
              <w:rPr>
                <w:rFonts w:hint="eastAsia" w:ascii="方正公文小标宋" w:hAnsi="方正公文小标宋" w:eastAsia="方正公文小标宋" w:cs="方正公文小标宋"/>
                <w:i w:val="0"/>
                <w:iCs w:val="0"/>
                <w:color w:val="000000"/>
                <w:kern w:val="0"/>
                <w:sz w:val="21"/>
                <w:szCs w:val="21"/>
                <w:u w:val="none"/>
                <w:lang w:val="en-US" w:eastAsia="zh-CN" w:bidi="ar"/>
              </w:rPr>
            </w:pPr>
            <w:r>
              <w:rPr>
                <w:rFonts w:hint="eastAsia" w:ascii="方正公文小标宋" w:hAnsi="方正公文小标宋" w:eastAsia="方正公文小标宋" w:cs="方正公文小标宋"/>
                <w:i w:val="0"/>
                <w:iCs w:val="0"/>
                <w:color w:val="000000"/>
                <w:kern w:val="0"/>
                <w:sz w:val="21"/>
                <w:szCs w:val="21"/>
                <w:u w:val="none"/>
                <w:lang w:val="en-US" w:eastAsia="zh-CN" w:bidi="ar"/>
              </w:rPr>
              <w:t>579</w:t>
            </w:r>
          </w:p>
        </w:tc>
        <w:tc>
          <w:tcPr>
            <w:tcW w:w="2095" w:type="dxa"/>
            <w:vMerge w:val="continue"/>
          </w:tcPr>
          <w:p w14:paraId="3918DE2E">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1344" w:type="dxa"/>
            <w:vMerge w:val="continue"/>
          </w:tcPr>
          <w:p w14:paraId="477DB9E6">
            <w:pPr>
              <w:keepNext w:val="0"/>
              <w:keepLines w:val="0"/>
              <w:widowControl/>
              <w:suppressLineNumbers w:val="0"/>
              <w:ind w:left="0" w:leftChars="0" w:firstLine="0" w:firstLineChars="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r>
    </w:tbl>
    <w:p w14:paraId="2F57E40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kern w:val="2"/>
          <w:sz w:val="32"/>
          <w:szCs w:val="32"/>
          <w:lang w:val="en-US" w:eastAsia="zh-CN" w:bidi="ar-SA"/>
        </w:rPr>
      </w:pPr>
    </w:p>
    <w:sectPr>
      <w:footerReference r:id="rId3" w:type="default"/>
      <w:pgSz w:w="11906" w:h="16838"/>
      <w:pgMar w:top="1440" w:right="1633" w:bottom="127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57C9586-1EBB-4826-9B81-86E6781BD106}"/>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399C6D3B-E5B2-4377-9089-10221AC66B06}"/>
  </w:font>
  <w:font w:name="方正楷体_GB2312">
    <w:panose1 w:val="02000000000000000000"/>
    <w:charset w:val="86"/>
    <w:family w:val="auto"/>
    <w:pitch w:val="default"/>
    <w:sig w:usb0="A00002BF" w:usb1="184F6CFA" w:usb2="00000012" w:usb3="00000000" w:csb0="00040001" w:csb1="00000000"/>
    <w:embedRegular r:id="rId3" w:fontKey="{C60FB7BA-EB8E-4987-9A8B-D6E39125124D}"/>
  </w:font>
  <w:font w:name="方正公文小标宋">
    <w:panose1 w:val="02000500000000000000"/>
    <w:charset w:val="86"/>
    <w:family w:val="auto"/>
    <w:pitch w:val="default"/>
    <w:sig w:usb0="A00002BF" w:usb1="38CF7CFA" w:usb2="00000016" w:usb3="00000000" w:csb0="00040001" w:csb1="00000000"/>
    <w:embedRegular r:id="rId4" w:fontKey="{AC05E8D2-A607-481F-AFF1-17F8B34966B8}"/>
  </w:font>
  <w:font w:name="方正仿宋_GB2312">
    <w:panose1 w:val="02000000000000000000"/>
    <w:charset w:val="86"/>
    <w:family w:val="auto"/>
    <w:pitch w:val="default"/>
    <w:sig w:usb0="A00002BF" w:usb1="184F6CFA" w:usb2="00000012" w:usb3="00000000" w:csb0="00040001" w:csb1="00000000"/>
    <w:embedRegular r:id="rId5" w:fontKey="{8DF8B864-46A8-42BB-AE84-04D585DEBEC9}"/>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184F6CFA" w:usb2="00000012" w:usb3="00000000" w:csb0="00040001" w:csb1="00000000"/>
  </w:font>
  <w:font w:name="WPSEMBED7">
    <w:panose1 w:val="02000500000000000000"/>
    <w:charset w:val="86"/>
    <w:family w:val="auto"/>
    <w:pitch w:val="default"/>
    <w:sig w:usb0="A00002BF" w:usb1="38CF7CFA" w:usb2="00000016" w:usb3="00000000" w:csb0="00040001" w:csb1="0000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EC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EB113">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2EB113">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B01CA"/>
    <w:rsid w:val="213272D4"/>
    <w:rsid w:val="245B01CA"/>
    <w:rsid w:val="564B3523"/>
    <w:rsid w:val="61B7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1127</Words>
  <Characters>1210</Characters>
  <Lines>0</Lines>
  <Paragraphs>0</Paragraphs>
  <TotalTime>22</TotalTime>
  <ScaleCrop>false</ScaleCrop>
  <LinksUpToDate>false</LinksUpToDate>
  <CharactersWithSpaces>1211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2025-09-04T01:34:00Z</dcterms:created>
  <dc:creator>海芳</dc:creator>
  <cp:lastModifiedBy>董</cp:lastModifiedBy>
  <dcterms:modified xsi:type="dcterms:W3CDTF">2025-10-27T03:16:59Z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76DCACAAFAB14CD687795B4881F89415_13</vt:lpwstr>
  </property>
  <property fmtid="{D5CDD505-2E9C-101B-9397-08002B2CF9AE}" pid="4" name="KSOTemplateDocerSaveRecord">
    <vt:lpwstr>eyJoZGlkIjoiMGQxMjdlZGMwOWY4Y2ZmYzYyNjgyMDRmNmY2ZjE3NGYiLCJ1c2VySWQiOiI4MDA3ODkyMzkifQ==</vt:lpwstr>
  </property>
</Properties>
</file>