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24FC">
      <w:pPr>
        <w:rPr>
          <w:b/>
          <w:sz w:val="44"/>
          <w:szCs w:val="44"/>
        </w:rPr>
      </w:pPr>
      <w:bookmarkStart w:id="0" w:name="_GoBack"/>
      <w:bookmarkEnd w:id="0"/>
    </w:p>
    <w:p w14:paraId="2E5426FA">
      <w:pPr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35F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33F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陆丰市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河西肉联厂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项目预期收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益权项目基本情况</w:t>
      </w:r>
    </w:p>
    <w:p w14:paraId="6672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 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 一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项目概况</w:t>
      </w:r>
    </w:p>
    <w:p w14:paraId="41A1B91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left="643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1．覆盖范围</w:t>
      </w:r>
    </w:p>
    <w:p w14:paraId="7445AF2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1"/>
          <w:highlight w:val="none"/>
          <w14:textFill>
            <w14:solidFill>
              <w14:schemeClr w14:val="tx1"/>
            </w14:solidFill>
          </w14:textFill>
        </w:rPr>
        <w:t>本项目服务范围涵盖10个镇（场），包括：东海街道、城东街道、河西街道、河东镇、大安镇、上英镇、潭西镇、西南镇、大安农场、星都开发区。（若启动预备选址大安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肉联厂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1"/>
          <w:highlight w:val="none"/>
          <w14:textFill>
            <w14:solidFill>
              <w14:schemeClr w14:val="tx1"/>
            </w14:solidFill>
          </w14:textFill>
        </w:rPr>
        <w:t>，河东镇、大安镇、西南镇、大安农场将不在本项目服务范围）</w:t>
      </w:r>
    </w:p>
    <w:p w14:paraId="305DF75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left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2.服务人口规模</w:t>
      </w:r>
    </w:p>
    <w:p w14:paraId="1FE67BA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1"/>
          <w:highlight w:val="none"/>
          <w14:textFill>
            <w14:solidFill>
              <w14:schemeClr w14:val="tx1"/>
            </w14:solidFill>
          </w14:textFill>
        </w:rPr>
        <w:t>直接服务人口约45万人（启动大安预备选址后为36.9万人），占陆丰市常住人口约123万的近37%（启动大安预备选址后占比30%）。</w:t>
      </w:r>
    </w:p>
    <w:p w14:paraId="6823891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3.项目功能与优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势</w:t>
      </w:r>
    </w:p>
    <w:p w14:paraId="364F311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（1）标准化屠宰：配备现代化屠宰设备，符合国家食品安全及卫生标准，确保肉品质量。</w:t>
      </w:r>
    </w:p>
    <w:p w14:paraId="171C05B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（2）集中检疫：联合农业部门实施严格检疫，杜绝病害肉流入市场。</w:t>
      </w:r>
    </w:p>
    <w:p w14:paraId="29152C8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（3）环保合规：建设污水处理设施，降低屠宰废水对环境的影响。</w:t>
      </w:r>
    </w:p>
    <w:p w14:paraId="2C5B17F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（4）冷链配送：配套冷链物流体系，保障肉品新鲜度，覆盖周边镇（场）销售网点。</w:t>
      </w:r>
    </w:p>
    <w:p w14:paraId="5CE872C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（5）稳定供应：日屠宰量可满足区域市场需求，减少价格波动，保障民生供应。</w:t>
      </w:r>
    </w:p>
    <w:p w14:paraId="0AEC0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市陆投农业投资有限公司于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日，通过参与公开拍卖的方式成功摘牌了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陆丰市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18"/>
          <w14:textFill>
            <w14:solidFill>
              <w14:schemeClr w14:val="tx1"/>
            </w14:solidFill>
          </w14:textFill>
        </w:rPr>
        <w:t>河西肉联厂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项目预期收</w:t>
      </w:r>
      <w:r>
        <w:rPr>
          <w:rFonts w:hint="eastAsia" w:ascii="仿宋_GB2312" w:hAnsi="仿宋_GB2312" w:eastAsia="仿宋_GB2312" w:cs="仿宋_GB2312"/>
          <w:sz w:val="32"/>
          <w:szCs w:val="21"/>
        </w:rPr>
        <w:t>益权</w:t>
      </w:r>
      <w:r>
        <w:rPr>
          <w:rFonts w:hint="eastAsia" w:ascii="仿宋_GB2312" w:hAnsi="仿宋_GB2312" w:eastAsia="仿宋_GB2312" w:cs="仿宋_GB2312"/>
          <w:sz w:val="32"/>
          <w:szCs w:val="32"/>
        </w:rPr>
        <w:t>摘牌价格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由投资人根据项目建设规模自行估算。</w:t>
      </w:r>
    </w:p>
    <w:p w14:paraId="7EFE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321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项目主要建设内容</w:t>
      </w:r>
    </w:p>
    <w:p w14:paraId="1003647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陆丰市食品有限公司提供符合规定的肉联厂用地（约7104.94平方米，具体面积及位置以实际情况为准，预计10月初供地），有偿租赁给竞得人使用，肉联厂用地出租起始年年租金为人民币 100 万元整，从第六年开始，每五年在前五年年租金的基础上递增 10%，租金自供地之日开始计算，具体事宜签署租赁协议另行约定。</w:t>
      </w:r>
    </w:p>
    <w:p w14:paraId="7A60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321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项目合作模式</w:t>
      </w:r>
    </w:p>
    <w:p w14:paraId="441DA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合作模式一：买断经营。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由社会投资人一次性或分年度支付陆投数科公司前期 9000万元有偿使用费，分年度支付需覆盖陆投数科公司每年农发行还本付息金额。注：若社会投资人无法全额承担 9000万元前期费用，则按“部分买断+合资经营”方式实施。</w:t>
      </w:r>
    </w:p>
    <w:p w14:paraId="6C8E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>合作模式二：自行拟定。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 xml:space="preserve">由意向单位根据对项目评估情况自行拟定，并提交合作意向书。 </w:t>
      </w:r>
    </w:p>
    <w:p w14:paraId="5618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1E"/>
    <w:rsid w:val="0002072B"/>
    <w:rsid w:val="000C6508"/>
    <w:rsid w:val="003B096B"/>
    <w:rsid w:val="004F5125"/>
    <w:rsid w:val="005874BA"/>
    <w:rsid w:val="006A3DE3"/>
    <w:rsid w:val="00794630"/>
    <w:rsid w:val="008B5BCA"/>
    <w:rsid w:val="008F0941"/>
    <w:rsid w:val="008F7829"/>
    <w:rsid w:val="00972CBE"/>
    <w:rsid w:val="00B0177F"/>
    <w:rsid w:val="00B26BFA"/>
    <w:rsid w:val="00C82D98"/>
    <w:rsid w:val="00CC6242"/>
    <w:rsid w:val="00E41F97"/>
    <w:rsid w:val="00F9231E"/>
    <w:rsid w:val="088044AD"/>
    <w:rsid w:val="0B395B76"/>
    <w:rsid w:val="12832775"/>
    <w:rsid w:val="177E5132"/>
    <w:rsid w:val="1B43133E"/>
    <w:rsid w:val="2C322F19"/>
    <w:rsid w:val="2D3402F7"/>
    <w:rsid w:val="490975FA"/>
    <w:rsid w:val="63A3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</w:pPr>
    <w:rPr>
      <w:rFonts w:ascii="Calibri" w:hAnsi="Calibri" w:eastAsia="宋体" w:cs="Times New Roman"/>
      <w:kern w:val="0"/>
      <w:sz w:val="24"/>
      <w14:ligatures w14:val="none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Char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1510</Words>
  <Characters>1592</Characters>
  <Lines>11</Lines>
  <Paragraphs>3</Paragraphs>
  <TotalTime>5</TotalTime>
  <ScaleCrop>false</ScaleCrop>
  <LinksUpToDate>false</LinksUpToDate>
  <CharactersWithSpaces>1608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2025-06-18T01:24:00Z</dcterms:created>
  <dc:creator>达 李</dc:creator>
  <cp:lastModifiedBy>Administrator</cp:lastModifiedBy>
  <cp:lastPrinted>2025-10-28T02:01:00Z</cp:lastPrinted>
  <dcterms:modified xsi:type="dcterms:W3CDTF">2025-10-28T07:59:09Z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eyJoZGlkIjoiYTY2MTY5ZTMxYzk1NDE2N2IyNzFlNGEzZWNmM2UxYTkifQ==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4F12B3D5EFD14207B930914127F0EC83_13</vt:lpwstr>
  </property>
</Properties>
</file>